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386147D3" w:rsidR="000E1E2B" w:rsidRPr="002D08F9" w:rsidRDefault="00E45289" w:rsidP="005E7591">
      <w:pPr>
        <w:tabs>
          <w:tab w:val="center" w:pos="4536"/>
          <w:tab w:val="right" w:pos="8280"/>
          <w:tab w:val="right" w:pos="9639"/>
        </w:tabs>
        <w:ind w:right="2"/>
        <w:rPr>
          <w:rFonts w:ascii="Arial" w:hAnsi="Arial" w:cs="Arial"/>
          <w:b/>
          <w:bCs/>
          <w:sz w:val="28"/>
          <w:szCs w:val="28"/>
          <w:lang w:eastAsia="zh-CN"/>
        </w:rPr>
      </w:pPr>
      <w:r w:rsidRPr="002D08F9">
        <w:rPr>
          <w:b/>
          <w:lang w:eastAsia="zh-CN"/>
        </w:rPr>
        <w:fldChar w:fldCharType="begin"/>
      </w:r>
      <w:r w:rsidRPr="002D08F9">
        <w:rPr>
          <w:b/>
          <w:lang w:eastAsia="zh-CN"/>
        </w:rPr>
        <w:instrText xml:space="preserve"> MACROBUTTON MTEditEquationSection2 </w:instrText>
      </w:r>
      <w:r w:rsidRPr="002D08F9">
        <w:rPr>
          <w:rStyle w:val="MTEquationSection"/>
        </w:rPr>
        <w:instrText>Equation Chapter 1 Section 1</w:instrText>
      </w:r>
      <w:r w:rsidRPr="002D08F9">
        <w:rPr>
          <w:b/>
          <w:lang w:eastAsia="zh-CN"/>
        </w:rPr>
        <w:fldChar w:fldCharType="begin"/>
      </w:r>
      <w:r w:rsidRPr="002D08F9">
        <w:rPr>
          <w:b/>
          <w:lang w:eastAsia="zh-CN"/>
        </w:rPr>
        <w:instrText xml:space="preserve"> SEQ MTEqn \r \h \* MERGEFORMAT </w:instrText>
      </w:r>
      <w:r w:rsidRPr="002D08F9">
        <w:rPr>
          <w:b/>
          <w:lang w:eastAsia="zh-CN"/>
        </w:rPr>
        <w:fldChar w:fldCharType="end"/>
      </w:r>
      <w:r w:rsidRPr="002D08F9">
        <w:rPr>
          <w:b/>
          <w:lang w:eastAsia="zh-CN"/>
        </w:rPr>
        <w:fldChar w:fldCharType="begin"/>
      </w:r>
      <w:r w:rsidRPr="002D08F9">
        <w:rPr>
          <w:b/>
          <w:lang w:eastAsia="zh-CN"/>
        </w:rPr>
        <w:instrText xml:space="preserve"> SEQ MTSec \r 1 \h \* MERGEFORMAT </w:instrText>
      </w:r>
      <w:r w:rsidRPr="002D08F9">
        <w:rPr>
          <w:b/>
          <w:lang w:eastAsia="zh-CN"/>
        </w:rPr>
        <w:fldChar w:fldCharType="end"/>
      </w:r>
      <w:r w:rsidRPr="002D08F9">
        <w:rPr>
          <w:b/>
          <w:lang w:eastAsia="zh-CN"/>
        </w:rPr>
        <w:fldChar w:fldCharType="begin"/>
      </w:r>
      <w:r w:rsidRPr="002D08F9">
        <w:rPr>
          <w:b/>
          <w:lang w:eastAsia="zh-CN"/>
        </w:rPr>
        <w:instrText xml:space="preserve"> SEQ MTChap \r 1 \h \* MERGEFORMAT </w:instrText>
      </w:r>
      <w:r w:rsidRPr="002D08F9">
        <w:rPr>
          <w:b/>
          <w:lang w:eastAsia="zh-CN"/>
        </w:rPr>
        <w:fldChar w:fldCharType="end"/>
      </w:r>
      <w:r w:rsidRPr="002D08F9">
        <w:rPr>
          <w:b/>
          <w:lang w:eastAsia="zh-CN"/>
        </w:rPr>
        <w:fldChar w:fldCharType="end"/>
      </w:r>
      <w:r w:rsidR="007F2229" w:rsidRPr="002D08F9">
        <w:rPr>
          <w:b/>
          <w:noProof/>
          <w:sz w:val="28"/>
          <w:szCs w:val="28"/>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829078"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2D08F9">
        <w:rPr>
          <w:rFonts w:ascii="Arial" w:hAnsi="Arial" w:cs="Arial"/>
          <w:b/>
          <w:bCs/>
          <w:sz w:val="28"/>
          <w:szCs w:val="28"/>
          <w:lang w:eastAsia="zh-CN"/>
        </w:rPr>
        <w:t>3GPP TSG RAN WG1</w:t>
      </w:r>
      <w:r w:rsidR="00AC0D23" w:rsidRPr="002D08F9">
        <w:rPr>
          <w:rFonts w:ascii="Arial" w:hAnsi="Arial" w:cs="Arial"/>
          <w:b/>
          <w:bCs/>
          <w:sz w:val="28"/>
          <w:szCs w:val="28"/>
          <w:lang w:eastAsia="zh-CN"/>
        </w:rPr>
        <w:t xml:space="preserve"> </w:t>
      </w:r>
      <w:r w:rsidR="0093035F" w:rsidRPr="002D08F9">
        <w:rPr>
          <w:rFonts w:ascii="Arial" w:hAnsi="Arial" w:cs="Arial"/>
          <w:b/>
          <w:bCs/>
          <w:sz w:val="28"/>
          <w:szCs w:val="28"/>
          <w:lang w:eastAsia="zh-CN"/>
        </w:rPr>
        <w:t>#1</w:t>
      </w:r>
      <w:r w:rsidR="003204B5" w:rsidRPr="002D08F9">
        <w:rPr>
          <w:rFonts w:ascii="Arial" w:hAnsi="Arial" w:cs="Arial"/>
          <w:b/>
          <w:bCs/>
          <w:sz w:val="28"/>
          <w:szCs w:val="28"/>
          <w:lang w:eastAsia="zh-CN"/>
        </w:rPr>
        <w:t>2</w:t>
      </w:r>
      <w:r w:rsidR="0061539E">
        <w:rPr>
          <w:rFonts w:ascii="Arial" w:hAnsi="Arial" w:cs="Arial"/>
          <w:b/>
          <w:bCs/>
          <w:sz w:val="28"/>
          <w:szCs w:val="28"/>
          <w:lang w:eastAsia="zh-CN"/>
        </w:rPr>
        <w:t>1</w:t>
      </w:r>
      <w:r w:rsidR="000E1E2B" w:rsidRPr="002D08F9">
        <w:rPr>
          <w:rFonts w:ascii="Arial" w:hAnsi="Arial" w:cs="Arial"/>
          <w:b/>
          <w:bCs/>
          <w:sz w:val="28"/>
          <w:szCs w:val="28"/>
          <w:lang w:eastAsia="zh-CN"/>
        </w:rPr>
        <w:t xml:space="preserve"> </w:t>
      </w:r>
      <w:r w:rsidR="000E1E2B" w:rsidRPr="002D08F9">
        <w:rPr>
          <w:rFonts w:ascii="Arial" w:eastAsia="MS Mincho" w:hAnsi="Arial" w:cs="Arial"/>
          <w:b/>
          <w:bCs/>
          <w:sz w:val="28"/>
          <w:szCs w:val="28"/>
          <w:lang w:eastAsia="ja-JP"/>
        </w:rPr>
        <w:t xml:space="preserve">   </w:t>
      </w:r>
      <w:r w:rsidR="000E1E2B" w:rsidRPr="002D08F9">
        <w:rPr>
          <w:rFonts w:ascii="Arial" w:hAnsi="Arial" w:cs="Arial"/>
          <w:b/>
          <w:bCs/>
          <w:sz w:val="28"/>
          <w:szCs w:val="28"/>
          <w:lang w:eastAsia="zh-CN"/>
        </w:rPr>
        <w:t xml:space="preserve">  </w:t>
      </w:r>
      <w:r w:rsidR="0044682A" w:rsidRPr="002D08F9">
        <w:rPr>
          <w:rFonts w:ascii="Arial" w:hAnsi="Arial" w:cs="Arial"/>
          <w:b/>
          <w:bCs/>
          <w:sz w:val="28"/>
          <w:szCs w:val="28"/>
          <w:lang w:eastAsia="zh-CN"/>
        </w:rPr>
        <w:t xml:space="preserve">                              </w:t>
      </w:r>
      <w:r w:rsidR="004A0974" w:rsidRPr="002D08F9">
        <w:rPr>
          <w:rFonts w:ascii="Arial" w:hAnsi="Arial" w:cs="Arial"/>
          <w:b/>
          <w:bCs/>
          <w:sz w:val="28"/>
          <w:szCs w:val="28"/>
          <w:lang w:eastAsia="zh-CN"/>
        </w:rPr>
        <w:t xml:space="preserve">  </w:t>
      </w:r>
      <w:r w:rsidR="0061539E">
        <w:rPr>
          <w:rFonts w:ascii="Arial" w:hAnsi="Arial" w:cs="Arial"/>
          <w:b/>
          <w:bCs/>
          <w:sz w:val="28"/>
          <w:szCs w:val="28"/>
          <w:lang w:eastAsia="zh-CN"/>
        </w:rPr>
        <w:t xml:space="preserve"> </w:t>
      </w:r>
      <w:r w:rsidR="004A0974" w:rsidRPr="002D08F9">
        <w:rPr>
          <w:rFonts w:ascii="Arial" w:hAnsi="Arial" w:cs="Arial"/>
          <w:b/>
          <w:bCs/>
          <w:sz w:val="28"/>
          <w:szCs w:val="28"/>
          <w:lang w:eastAsia="zh-CN"/>
        </w:rPr>
        <w:t xml:space="preserve">        </w:t>
      </w:r>
      <w:r w:rsidR="00193691" w:rsidRPr="002D08F9">
        <w:rPr>
          <w:rFonts w:ascii="Arial" w:hAnsi="Arial" w:cs="Arial"/>
          <w:b/>
          <w:bCs/>
          <w:sz w:val="28"/>
          <w:szCs w:val="28"/>
          <w:lang w:eastAsia="zh-CN"/>
        </w:rPr>
        <w:t xml:space="preserve">  </w:t>
      </w:r>
      <w:r w:rsidR="004A0974" w:rsidRPr="002D08F9">
        <w:rPr>
          <w:rFonts w:ascii="Arial" w:hAnsi="Arial" w:cs="Arial"/>
          <w:b/>
          <w:bCs/>
          <w:sz w:val="28"/>
          <w:szCs w:val="28"/>
          <w:lang w:eastAsia="zh-CN"/>
        </w:rPr>
        <w:t xml:space="preserve"> </w:t>
      </w:r>
      <w:r w:rsidR="00596D33" w:rsidRPr="002D08F9">
        <w:rPr>
          <w:rFonts w:ascii="Arial" w:hAnsi="Arial" w:cs="Arial"/>
          <w:b/>
          <w:bCs/>
          <w:sz w:val="28"/>
          <w:szCs w:val="28"/>
          <w:lang w:eastAsia="zh-CN"/>
        </w:rPr>
        <w:t xml:space="preserve"> </w:t>
      </w:r>
      <w:r w:rsidR="004A0974" w:rsidRPr="002D08F9">
        <w:rPr>
          <w:rFonts w:ascii="Arial" w:hAnsi="Arial" w:cs="Arial"/>
          <w:b/>
          <w:bCs/>
          <w:sz w:val="28"/>
          <w:szCs w:val="28"/>
          <w:lang w:eastAsia="zh-CN"/>
        </w:rPr>
        <w:t xml:space="preserve">   </w:t>
      </w:r>
      <w:r w:rsidR="009968EE" w:rsidRPr="009968EE">
        <w:rPr>
          <w:rFonts w:ascii="Arial" w:hAnsi="Arial" w:cs="Arial"/>
          <w:b/>
          <w:bCs/>
          <w:sz w:val="28"/>
          <w:szCs w:val="28"/>
          <w:lang w:eastAsia="zh-CN"/>
        </w:rPr>
        <w:t>R1-250352</w:t>
      </w:r>
      <w:r w:rsidR="009968EE">
        <w:rPr>
          <w:rFonts w:ascii="Arial" w:hAnsi="Arial" w:cs="Arial"/>
          <w:b/>
          <w:bCs/>
          <w:sz w:val="28"/>
          <w:szCs w:val="28"/>
          <w:lang w:eastAsia="zh-CN"/>
        </w:rPr>
        <w:t>7</w:t>
      </w:r>
    </w:p>
    <w:p w14:paraId="764D061D" w14:textId="5EADE024" w:rsidR="005E7591" w:rsidRPr="002D08F9" w:rsidRDefault="0061539E" w:rsidP="005E7591">
      <w:pPr>
        <w:tabs>
          <w:tab w:val="center" w:pos="4536"/>
          <w:tab w:val="right" w:pos="9072"/>
        </w:tabs>
        <w:rPr>
          <w:rFonts w:ascii="Arial" w:eastAsia="MS Mincho" w:hAnsi="Arial" w:cs="Arial"/>
          <w:b/>
          <w:bCs/>
          <w:sz w:val="28"/>
          <w:szCs w:val="28"/>
          <w:lang w:eastAsia="ja-JP"/>
        </w:rPr>
      </w:pPr>
      <w:bookmarkStart w:id="0" w:name="OLE_LINK13"/>
      <w:bookmarkStart w:id="1" w:name="OLE_LINK14"/>
      <w:r w:rsidRPr="0061539E">
        <w:rPr>
          <w:rFonts w:ascii="Arial" w:eastAsia="Tahoma" w:hAnsi="Arial" w:cs="Arial"/>
          <w:b/>
          <w:bCs/>
          <w:sz w:val="28"/>
          <w:szCs w:val="28"/>
          <w:lang w:val="en-GB" w:eastAsia="zh-CN"/>
        </w:rPr>
        <w:t>St Julian’s, Malta, May 19th – 23th, 2025</w:t>
      </w:r>
      <w:bookmarkEnd w:id="0"/>
      <w:bookmarkEnd w:id="1"/>
    </w:p>
    <w:p w14:paraId="2AC53D6F" w14:textId="77777777" w:rsidR="003C346D" w:rsidRPr="002D08F9" w:rsidRDefault="003C346D" w:rsidP="005E7591">
      <w:pPr>
        <w:pBdr>
          <w:top w:val="single" w:sz="4" w:space="0" w:color="auto"/>
        </w:pBdr>
        <w:spacing w:after="0"/>
        <w:rPr>
          <w:b/>
          <w:bCs/>
          <w:highlight w:val="yellow"/>
        </w:rPr>
      </w:pPr>
    </w:p>
    <w:p w14:paraId="6BD290DB" w14:textId="20C03B0C" w:rsidR="003C346D" w:rsidRPr="002D08F9" w:rsidRDefault="003C346D" w:rsidP="005E7591">
      <w:pPr>
        <w:spacing w:after="60"/>
        <w:ind w:left="1555" w:hanging="1555"/>
        <w:rPr>
          <w:rFonts w:eastAsia="MS PGothic"/>
          <w:b/>
          <w:lang w:eastAsia="zh-CN"/>
        </w:rPr>
      </w:pPr>
      <w:r w:rsidRPr="002D08F9">
        <w:rPr>
          <w:b/>
        </w:rPr>
        <w:t>Agenda Item:</w:t>
      </w:r>
      <w:r w:rsidRPr="002D08F9">
        <w:rPr>
          <w:b/>
        </w:rPr>
        <w:tab/>
      </w:r>
      <w:r w:rsidR="002E6B9B" w:rsidRPr="002D08F9">
        <w:rPr>
          <w:b/>
        </w:rPr>
        <w:t>9.</w:t>
      </w:r>
      <w:r w:rsidR="0084734D" w:rsidRPr="002D08F9">
        <w:rPr>
          <w:b/>
        </w:rPr>
        <w:t>11</w:t>
      </w:r>
      <w:r w:rsidR="002E6B9B" w:rsidRPr="002D08F9">
        <w:rPr>
          <w:b/>
        </w:rPr>
        <w:t>.</w:t>
      </w:r>
      <w:r w:rsidR="0084734D" w:rsidRPr="002D08F9">
        <w:rPr>
          <w:b/>
        </w:rPr>
        <w:t>1</w:t>
      </w:r>
    </w:p>
    <w:p w14:paraId="080C10FB" w14:textId="5DC9EF90" w:rsidR="003C346D" w:rsidRPr="002D08F9" w:rsidRDefault="00997F89" w:rsidP="005E7591">
      <w:pPr>
        <w:spacing w:after="60"/>
        <w:ind w:left="1555" w:hanging="1555"/>
        <w:rPr>
          <w:b/>
          <w:lang w:eastAsia="zh-CN"/>
        </w:rPr>
      </w:pPr>
      <w:r w:rsidRPr="002D08F9">
        <w:rPr>
          <w:b/>
        </w:rPr>
        <w:t>Source:</w:t>
      </w:r>
      <w:r w:rsidRPr="002D08F9">
        <w:rPr>
          <w:b/>
        </w:rPr>
        <w:tab/>
      </w:r>
      <w:r w:rsidR="00150B7C" w:rsidRPr="002D08F9">
        <w:rPr>
          <w:b/>
          <w:lang w:eastAsia="zh-CN"/>
        </w:rPr>
        <w:t>Spreadtrum, UNISOC</w:t>
      </w:r>
    </w:p>
    <w:p w14:paraId="51F4248E" w14:textId="63A0366B" w:rsidR="003C346D" w:rsidRPr="002D08F9" w:rsidRDefault="003C346D" w:rsidP="005E7591">
      <w:pPr>
        <w:spacing w:after="60"/>
        <w:ind w:left="1555" w:hanging="1555"/>
        <w:rPr>
          <w:b/>
          <w:lang w:eastAsia="zh-CN"/>
        </w:rPr>
      </w:pPr>
      <w:r w:rsidRPr="002D08F9">
        <w:rPr>
          <w:b/>
        </w:rPr>
        <w:t>Title:</w:t>
      </w:r>
      <w:r w:rsidRPr="002D08F9">
        <w:rPr>
          <w:b/>
        </w:rPr>
        <w:tab/>
      </w:r>
      <w:r w:rsidR="0084734D" w:rsidRPr="002D08F9">
        <w:rPr>
          <w:b/>
          <w:lang w:eastAsia="zh-CN"/>
        </w:rPr>
        <w:t>Discussion on NR-NTN downlink coverage enhancement</w:t>
      </w:r>
      <w:r w:rsidR="00E82B99" w:rsidRPr="002D08F9">
        <w:rPr>
          <w:b/>
        </w:rPr>
        <w:t xml:space="preserve"> </w:t>
      </w:r>
    </w:p>
    <w:p w14:paraId="1E2B3E58" w14:textId="77777777" w:rsidR="003C346D" w:rsidRPr="002D08F9" w:rsidRDefault="003C346D" w:rsidP="005E7591">
      <w:pPr>
        <w:spacing w:after="60"/>
        <w:ind w:left="1555" w:hanging="1555"/>
        <w:rPr>
          <w:b/>
        </w:rPr>
      </w:pPr>
      <w:r w:rsidRPr="002D08F9">
        <w:rPr>
          <w:b/>
        </w:rPr>
        <w:t>Document for:</w:t>
      </w:r>
      <w:r w:rsidRPr="002D08F9">
        <w:rPr>
          <w:b/>
        </w:rPr>
        <w:tab/>
      </w:r>
      <w:r w:rsidR="00D507E5" w:rsidRPr="002D08F9">
        <w:rPr>
          <w:b/>
        </w:rPr>
        <w:t>Discussion</w:t>
      </w:r>
      <w:r w:rsidR="00A14304" w:rsidRPr="002D08F9">
        <w:rPr>
          <w:b/>
        </w:rPr>
        <w:t xml:space="preserve"> and decision</w:t>
      </w:r>
    </w:p>
    <w:p w14:paraId="7C0378E0" w14:textId="77777777" w:rsidR="009C0564" w:rsidRPr="002D08F9" w:rsidRDefault="009C0564" w:rsidP="005E7591">
      <w:pPr>
        <w:pBdr>
          <w:bottom w:val="single" w:sz="4" w:space="1" w:color="auto"/>
        </w:pBdr>
        <w:spacing w:after="0"/>
        <w:rPr>
          <w:b/>
        </w:rPr>
      </w:pPr>
    </w:p>
    <w:p w14:paraId="5B44B3EC" w14:textId="77777777" w:rsidR="00936E21" w:rsidRPr="002D08F9" w:rsidRDefault="00936E21" w:rsidP="005E7591">
      <w:pPr>
        <w:pStyle w:val="1"/>
        <w:rPr>
          <w:sz w:val="22"/>
          <w:szCs w:val="22"/>
          <w:lang w:eastAsia="zh-CN"/>
        </w:rPr>
      </w:pPr>
      <w:r w:rsidRPr="002D08F9">
        <w:rPr>
          <w:sz w:val="22"/>
          <w:szCs w:val="22"/>
          <w:lang w:eastAsia="zh-CN"/>
        </w:rPr>
        <w:t>Introduction</w:t>
      </w:r>
    </w:p>
    <w:p w14:paraId="5F573DBB" w14:textId="6731A4ED" w:rsidR="0084734D" w:rsidRPr="002D08F9" w:rsidRDefault="0084734D" w:rsidP="005E7591">
      <w:pPr>
        <w:rPr>
          <w:lang w:val="en-GB" w:eastAsia="zh-CN"/>
        </w:rPr>
      </w:pPr>
      <w:r w:rsidRPr="002D08F9">
        <w:rPr>
          <w:lang w:val="en-GB" w:eastAsia="zh-CN"/>
        </w:rPr>
        <w:t xml:space="preserve">The </w:t>
      </w:r>
      <w:r w:rsidR="00DE105B" w:rsidRPr="002D08F9">
        <w:rPr>
          <w:lang w:val="en-GB" w:eastAsia="zh-CN"/>
        </w:rPr>
        <w:t xml:space="preserve">revised </w:t>
      </w:r>
      <w:r w:rsidRPr="002D08F9">
        <w:rPr>
          <w:lang w:val="en-GB" w:eastAsia="zh-CN"/>
        </w:rPr>
        <w:t>WID on</w:t>
      </w:r>
      <w:r w:rsidRPr="002D08F9">
        <w:t xml:space="preserve"> </w:t>
      </w:r>
      <w:r w:rsidRPr="002D08F9">
        <w:rPr>
          <w:lang w:val="en-GB" w:eastAsia="zh-CN"/>
        </w:rPr>
        <w:t xml:space="preserve">Non-Terrestrial Networks (NTN) for NR Phase 3 is approved in [1]. </w:t>
      </w:r>
      <w:r w:rsidR="003B7BD0" w:rsidRPr="002D08F9">
        <w:rPr>
          <w:lang w:val="en-GB" w:eastAsia="zh-CN"/>
        </w:rPr>
        <w:t xml:space="preserve">The objectives of the work item </w:t>
      </w:r>
      <w:r w:rsidR="003B7BD0" w:rsidRPr="002D08F9">
        <w:rPr>
          <w:rFonts w:hint="eastAsia"/>
          <w:lang w:val="en-GB" w:eastAsia="zh-CN"/>
        </w:rPr>
        <w:t>on</w:t>
      </w:r>
      <w:r w:rsidR="003B7BD0" w:rsidRPr="002D08F9">
        <w:rPr>
          <w:lang w:val="en-GB" w:eastAsia="zh-CN"/>
        </w:rPr>
        <w:t xml:space="preserve"> DL </w:t>
      </w:r>
      <w:r w:rsidR="003B7BD0" w:rsidRPr="002D08F9">
        <w:rPr>
          <w:rFonts w:hint="eastAsia"/>
          <w:lang w:val="en-GB" w:eastAsia="zh-CN"/>
        </w:rPr>
        <w:t>coverage</w:t>
      </w:r>
      <w:r w:rsidR="003B7BD0" w:rsidRPr="002D08F9">
        <w:rPr>
          <w:lang w:val="en-GB" w:eastAsia="zh-CN"/>
        </w:rPr>
        <w:t xml:space="preserve"> enhancements are the following</w:t>
      </w:r>
    </w:p>
    <w:tbl>
      <w:tblPr>
        <w:tblStyle w:val="ad"/>
        <w:tblW w:w="0" w:type="auto"/>
        <w:tblLook w:val="04A0" w:firstRow="1" w:lastRow="0" w:firstColumn="1" w:lastColumn="0" w:noHBand="0" w:noVBand="1"/>
      </w:tblPr>
      <w:tblGrid>
        <w:gridCol w:w="9307"/>
      </w:tblGrid>
      <w:tr w:rsidR="0084734D" w:rsidRPr="002D08F9" w14:paraId="71B33B80" w14:textId="77777777" w:rsidTr="00A272D6">
        <w:tc>
          <w:tcPr>
            <w:tcW w:w="9307" w:type="dxa"/>
          </w:tcPr>
          <w:p w14:paraId="4DF10A14" w14:textId="77777777" w:rsidR="00DE105B" w:rsidRPr="002D08F9" w:rsidRDefault="00DE105B" w:rsidP="005E7591">
            <w:pPr>
              <w:numPr>
                <w:ilvl w:val="0"/>
                <w:numId w:val="21"/>
              </w:numPr>
              <w:overflowPunct w:val="0"/>
              <w:snapToGrid/>
              <w:spacing w:after="0" w:line="276" w:lineRule="auto"/>
              <w:textAlignment w:val="baseline"/>
              <w:rPr>
                <w:rFonts w:eastAsia="Calibri"/>
                <w:lang w:eastAsia="ko-KR"/>
              </w:rPr>
            </w:pPr>
            <w:r w:rsidRPr="002D08F9">
              <w:rPr>
                <w:rFonts w:eastAsia="Calibri"/>
                <w:lang w:eastAsia="ko-KR"/>
              </w:rPr>
              <w:t>Specify</w:t>
            </w:r>
            <w:bookmarkStart w:id="2" w:name="_Hlk153196886"/>
            <w:r w:rsidRPr="002D08F9">
              <w:rPr>
                <w:rFonts w:eastAsia="Calibri"/>
                <w:lang w:eastAsia="ko-KR"/>
              </w:rPr>
              <w:t xml:space="preserve"> </w:t>
            </w:r>
            <w:bookmarkEnd w:id="2"/>
            <w:r w:rsidRPr="002D08F9">
              <w:rPr>
                <w:rFonts w:eastAsia="Calibri"/>
                <w:lang w:eastAsia="ko-KR"/>
              </w:rPr>
              <w:t>downlink coverage enhancements targeting support for additional reference satellite payload parameters covering both GSO and NGSO constellations operating in FR1-NTN or FR2-NTN [RAN1, RAN2, RAN4]</w:t>
            </w:r>
          </w:p>
          <w:p w14:paraId="331C7AA8" w14:textId="77777777" w:rsidR="00DE105B" w:rsidRPr="002D08F9" w:rsidRDefault="00DE105B" w:rsidP="005E7591">
            <w:pPr>
              <w:numPr>
                <w:ilvl w:val="0"/>
                <w:numId w:val="20"/>
              </w:numPr>
              <w:overflowPunct w:val="0"/>
              <w:autoSpaceDE/>
              <w:autoSpaceDN/>
              <w:adjustRightInd/>
              <w:snapToGrid/>
              <w:spacing w:after="0" w:line="276" w:lineRule="auto"/>
              <w:contextualSpacing/>
              <w:textAlignment w:val="baseline"/>
              <w:rPr>
                <w:rFonts w:eastAsia="Calibri"/>
                <w:lang w:eastAsia="zh-CN"/>
              </w:rPr>
            </w:pPr>
            <w:r w:rsidRPr="002D08F9">
              <w:rPr>
                <w:rFonts w:eastAsia="Calibri"/>
                <w:lang w:eastAsia="zh-CN"/>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669A4D41" w14:textId="77777777" w:rsidR="00DE105B" w:rsidRPr="002D08F9" w:rsidRDefault="00DE105B" w:rsidP="005E7591">
            <w:pPr>
              <w:numPr>
                <w:ilvl w:val="0"/>
                <w:numId w:val="20"/>
              </w:numPr>
              <w:overflowPunct w:val="0"/>
              <w:autoSpaceDE/>
              <w:autoSpaceDN/>
              <w:adjustRightInd/>
              <w:snapToGrid/>
              <w:spacing w:after="0" w:line="276" w:lineRule="auto"/>
              <w:contextualSpacing/>
              <w:textAlignment w:val="baseline"/>
              <w:rPr>
                <w:rFonts w:eastAsia="Calibri"/>
                <w:lang w:eastAsia="zh-CN"/>
              </w:rPr>
            </w:pPr>
            <w:r w:rsidRPr="002D08F9">
              <w:rPr>
                <w:rFonts w:eastAsia="Calibri"/>
                <w:lang w:eastAsia="zh-CN"/>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4892A8BB" w14:textId="77777777" w:rsidR="00DE105B" w:rsidRPr="002D08F9" w:rsidRDefault="00DE105B" w:rsidP="005E7591">
            <w:pPr>
              <w:numPr>
                <w:ilvl w:val="0"/>
                <w:numId w:val="20"/>
              </w:numPr>
              <w:tabs>
                <w:tab w:val="left" w:pos="0"/>
              </w:tabs>
              <w:overflowPunct w:val="0"/>
              <w:autoSpaceDE/>
              <w:autoSpaceDN/>
              <w:adjustRightInd/>
              <w:snapToGrid/>
              <w:spacing w:after="0" w:line="276" w:lineRule="auto"/>
              <w:contextualSpacing/>
              <w:textAlignment w:val="baseline"/>
              <w:rPr>
                <w:rFonts w:eastAsia="Calibri"/>
                <w:lang w:eastAsia="zh-CN"/>
              </w:rPr>
            </w:pPr>
            <w:r w:rsidRPr="002D08F9">
              <w:rPr>
                <w:rFonts w:eastAsia="Calibri"/>
                <w:lang w:eastAsia="zh-CN"/>
              </w:rPr>
              <w:t>Specify solutions, including link level enhancements for FR1-NTN and system level enhancements for FR1-NTN and FR2-NTN, allowing dynamic and flexible power sharing between satellite beams or different satellite beam patterns/size (i.e. wide or narrow) across the satellite footprint.</w:t>
            </w:r>
          </w:p>
          <w:p w14:paraId="3D5FD9E9" w14:textId="77777777" w:rsidR="00DE105B" w:rsidRPr="002D08F9" w:rsidRDefault="00DE105B" w:rsidP="005E7591">
            <w:pPr>
              <w:numPr>
                <w:ilvl w:val="1"/>
                <w:numId w:val="20"/>
              </w:numPr>
              <w:tabs>
                <w:tab w:val="left" w:pos="0"/>
              </w:tabs>
              <w:overflowPunct w:val="0"/>
              <w:autoSpaceDE/>
              <w:autoSpaceDN/>
              <w:adjustRightInd/>
              <w:snapToGrid/>
              <w:spacing w:after="0" w:line="276" w:lineRule="auto"/>
              <w:contextualSpacing/>
              <w:textAlignment w:val="baseline"/>
              <w:rPr>
                <w:rFonts w:eastAsia="Calibri"/>
                <w:lang w:eastAsia="zh-CN"/>
              </w:rPr>
            </w:pPr>
            <w:r w:rsidRPr="002D08F9">
              <w:rPr>
                <w:rFonts w:eastAsia="Calibri"/>
                <w:lang w:eastAsia="zh-CN"/>
              </w:rPr>
              <w:t>Link level enhancements are to be specified for the following channels:</w:t>
            </w:r>
          </w:p>
          <w:p w14:paraId="2137A087" w14:textId="77777777" w:rsidR="00DE105B" w:rsidRPr="002D08F9" w:rsidRDefault="00DE105B" w:rsidP="005E7591">
            <w:pPr>
              <w:numPr>
                <w:ilvl w:val="2"/>
                <w:numId w:val="20"/>
              </w:numPr>
              <w:tabs>
                <w:tab w:val="left" w:pos="0"/>
              </w:tabs>
              <w:overflowPunct w:val="0"/>
              <w:autoSpaceDE/>
              <w:autoSpaceDN/>
              <w:adjustRightInd/>
              <w:snapToGrid/>
              <w:spacing w:after="0" w:line="276" w:lineRule="auto"/>
              <w:contextualSpacing/>
              <w:textAlignment w:val="baseline"/>
              <w:rPr>
                <w:rFonts w:eastAsia="Calibri"/>
                <w:lang w:eastAsia="zh-CN"/>
              </w:rPr>
            </w:pPr>
            <w:r w:rsidRPr="002D08F9">
              <w:rPr>
                <w:rFonts w:eastAsia="Calibri"/>
                <w:lang w:eastAsia="zh-CN"/>
              </w:rPr>
              <w:t>PDCCH at least for CSS (except for Type-3) via PDCCH repetition</w:t>
            </w:r>
          </w:p>
          <w:p w14:paraId="6E162F8F" w14:textId="77777777" w:rsidR="00DE105B" w:rsidRPr="002D08F9" w:rsidRDefault="00DE105B" w:rsidP="005E7591">
            <w:pPr>
              <w:numPr>
                <w:ilvl w:val="2"/>
                <w:numId w:val="20"/>
              </w:numPr>
              <w:tabs>
                <w:tab w:val="left" w:pos="0"/>
              </w:tabs>
              <w:overflowPunct w:val="0"/>
              <w:autoSpaceDE/>
              <w:autoSpaceDN/>
              <w:adjustRightInd/>
              <w:snapToGrid/>
              <w:spacing w:after="0" w:line="276" w:lineRule="auto"/>
              <w:contextualSpacing/>
              <w:textAlignment w:val="baseline"/>
              <w:rPr>
                <w:rFonts w:eastAsia="Calibri"/>
                <w:lang w:eastAsia="zh-CN"/>
              </w:rPr>
            </w:pPr>
            <w:r w:rsidRPr="002D08F9">
              <w:rPr>
                <w:rFonts w:eastAsia="Calibri"/>
                <w:lang w:eastAsia="zh-CN"/>
              </w:rPr>
              <w:t>PDSCH with Msg4 via PDSCH repetition</w:t>
            </w:r>
          </w:p>
          <w:p w14:paraId="642B7CF4" w14:textId="77777777" w:rsidR="00DE105B" w:rsidRPr="002D08F9" w:rsidRDefault="00DE105B" w:rsidP="005E7591">
            <w:pPr>
              <w:numPr>
                <w:ilvl w:val="2"/>
                <w:numId w:val="20"/>
              </w:numPr>
              <w:tabs>
                <w:tab w:val="left" w:pos="0"/>
              </w:tabs>
              <w:overflowPunct w:val="0"/>
              <w:autoSpaceDE/>
              <w:autoSpaceDN/>
              <w:adjustRightInd/>
              <w:snapToGrid/>
              <w:spacing w:after="0" w:line="276" w:lineRule="auto"/>
              <w:contextualSpacing/>
              <w:textAlignment w:val="baseline"/>
              <w:rPr>
                <w:rFonts w:eastAsia="Calibri"/>
                <w:lang w:eastAsia="zh-CN"/>
              </w:rPr>
            </w:pPr>
            <w:r w:rsidRPr="002D08F9">
              <w:rPr>
                <w:rFonts w:eastAsia="Calibri"/>
                <w:lang w:eastAsia="zh-CN"/>
              </w:rPr>
              <w:t xml:space="preserve">PDSCH with SIB1 via </w:t>
            </w:r>
            <w:bookmarkStart w:id="3" w:name="OLE_LINK58"/>
            <w:bookmarkStart w:id="4" w:name="OLE_LINK59"/>
            <w:r w:rsidRPr="002D08F9">
              <w:rPr>
                <w:rFonts w:eastAsia="Calibri"/>
                <w:lang w:eastAsia="zh-CN"/>
              </w:rPr>
              <w:t xml:space="preserve">2 </w:t>
            </w:r>
            <w:bookmarkEnd w:id="3"/>
            <w:bookmarkEnd w:id="4"/>
            <w:r w:rsidRPr="002D08F9">
              <w:rPr>
                <w:rFonts w:eastAsia="Calibri"/>
                <w:lang w:eastAsia="zh-CN"/>
              </w:rPr>
              <w:t>PDSCH repetitions within 20 ms duration</w:t>
            </w:r>
          </w:p>
          <w:p w14:paraId="73658E27" w14:textId="77777777" w:rsidR="00DE105B" w:rsidRPr="002D08F9" w:rsidRDefault="00DE105B" w:rsidP="005E7591">
            <w:pPr>
              <w:numPr>
                <w:ilvl w:val="1"/>
                <w:numId w:val="20"/>
              </w:numPr>
              <w:tabs>
                <w:tab w:val="left" w:pos="0"/>
              </w:tabs>
              <w:overflowPunct w:val="0"/>
              <w:autoSpaceDE/>
              <w:autoSpaceDN/>
              <w:adjustRightInd/>
              <w:snapToGrid/>
              <w:spacing w:after="0" w:line="276" w:lineRule="auto"/>
              <w:contextualSpacing/>
              <w:textAlignment w:val="baseline"/>
              <w:rPr>
                <w:rFonts w:eastAsia="Calibri"/>
                <w:lang w:eastAsia="zh-CN"/>
              </w:rPr>
            </w:pPr>
            <w:r w:rsidRPr="002D08F9">
              <w:rPr>
                <w:rFonts w:eastAsia="Calibri"/>
                <w:lang w:eastAsia="zh-CN"/>
              </w:rPr>
              <w:t>System-level enhancements are to be specified for the following:</w:t>
            </w:r>
          </w:p>
          <w:p w14:paraId="1A0B757E" w14:textId="77777777" w:rsidR="00DE105B" w:rsidRPr="002D08F9" w:rsidRDefault="00DE105B" w:rsidP="005E7591">
            <w:pPr>
              <w:numPr>
                <w:ilvl w:val="2"/>
                <w:numId w:val="20"/>
              </w:numPr>
              <w:overflowPunct w:val="0"/>
              <w:snapToGrid/>
              <w:spacing w:after="180"/>
              <w:textAlignment w:val="baseline"/>
              <w:rPr>
                <w:rFonts w:eastAsia="Calibri"/>
                <w:lang w:eastAsia="zh-CN"/>
              </w:rPr>
            </w:pPr>
            <w:r w:rsidRPr="002D08F9">
              <w:rPr>
                <w:rFonts w:eastAsia="Calibri"/>
                <w:lang w:eastAsia="zh-CN"/>
              </w:rPr>
              <w:t>Support of extended periodicity of the half frames with SS/PBCH blocks assumed by UE during initial access.</w:t>
            </w:r>
          </w:p>
          <w:p w14:paraId="44A7180C" w14:textId="77777777" w:rsidR="00DE105B" w:rsidRPr="002D08F9" w:rsidRDefault="00DE105B" w:rsidP="005E7591">
            <w:pPr>
              <w:numPr>
                <w:ilvl w:val="3"/>
                <w:numId w:val="20"/>
              </w:numPr>
              <w:overflowPunct w:val="0"/>
              <w:snapToGrid/>
              <w:spacing w:after="180"/>
              <w:textAlignment w:val="baseline"/>
              <w:rPr>
                <w:rFonts w:eastAsia="Calibri"/>
                <w:lang w:eastAsia="zh-CN"/>
              </w:rPr>
            </w:pPr>
            <w:r w:rsidRPr="002D08F9">
              <w:rPr>
                <w:rFonts w:eastAsia="Calibri"/>
                <w:lang w:eastAsia="zh-CN"/>
              </w:rPr>
              <w:t>The maximum of the additional default value (apart from the existing 20ms value) is 160 ms</w:t>
            </w:r>
          </w:p>
          <w:p w14:paraId="595263D1" w14:textId="77777777" w:rsidR="00DE105B" w:rsidRPr="002D08F9" w:rsidRDefault="00DE105B" w:rsidP="005E7591">
            <w:pPr>
              <w:numPr>
                <w:ilvl w:val="0"/>
                <w:numId w:val="20"/>
              </w:numPr>
              <w:overflowPunct w:val="0"/>
              <w:autoSpaceDE/>
              <w:autoSpaceDN/>
              <w:adjustRightInd/>
              <w:snapToGrid/>
              <w:spacing w:after="0" w:line="276" w:lineRule="auto"/>
              <w:contextualSpacing/>
              <w:textAlignment w:val="baseline"/>
              <w:rPr>
                <w:rFonts w:eastAsia="Calibri"/>
                <w:lang w:eastAsia="zh-CN"/>
              </w:rPr>
            </w:pPr>
            <w:r w:rsidRPr="002D08F9">
              <w:rPr>
                <w:rFonts w:eastAsia="Calibri"/>
                <w:lang w:eastAsia="zh-CN"/>
              </w:rPr>
              <w:t>Notes for this objective:</w:t>
            </w:r>
          </w:p>
          <w:p w14:paraId="48CC3280" w14:textId="77777777" w:rsidR="00DE105B" w:rsidRPr="002D08F9" w:rsidRDefault="00DE105B" w:rsidP="005E7591">
            <w:pPr>
              <w:numPr>
                <w:ilvl w:val="1"/>
                <w:numId w:val="20"/>
              </w:numPr>
              <w:overflowPunct w:val="0"/>
              <w:autoSpaceDE/>
              <w:autoSpaceDN/>
              <w:adjustRightInd/>
              <w:snapToGrid/>
              <w:spacing w:after="0" w:line="276" w:lineRule="auto"/>
              <w:contextualSpacing/>
              <w:textAlignment w:val="baseline"/>
              <w:rPr>
                <w:rFonts w:eastAsia="Calibri"/>
                <w:lang w:eastAsia="zh-CN"/>
              </w:rPr>
            </w:pPr>
            <w:r w:rsidRPr="002D08F9">
              <w:rPr>
                <w:rFonts w:eastAsia="Calibri"/>
                <w:lang w:eastAsia="zh-CN"/>
              </w:rPr>
              <w:t>SSB channel enhancement other than SSB periodicity extension is not considered</w:t>
            </w:r>
          </w:p>
          <w:p w14:paraId="5CBA2FB7" w14:textId="77777777" w:rsidR="00DE105B" w:rsidRPr="002D08F9" w:rsidRDefault="00DE105B" w:rsidP="005E7591">
            <w:pPr>
              <w:numPr>
                <w:ilvl w:val="2"/>
                <w:numId w:val="20"/>
              </w:numPr>
              <w:overflowPunct w:val="0"/>
              <w:autoSpaceDE/>
              <w:autoSpaceDN/>
              <w:adjustRightInd/>
              <w:snapToGrid/>
              <w:spacing w:after="0" w:line="276" w:lineRule="auto"/>
              <w:contextualSpacing/>
              <w:textAlignment w:val="baseline"/>
              <w:rPr>
                <w:rFonts w:eastAsia="Calibri"/>
                <w:lang w:eastAsia="zh-CN"/>
              </w:rPr>
            </w:pPr>
            <w:r w:rsidRPr="002D08F9">
              <w:rPr>
                <w:rFonts w:eastAsia="Calibri"/>
                <w:lang w:eastAsia="zh-CN"/>
              </w:rPr>
              <w:t>RAN1 should consider issues such as UE’s cell search complexity and impact to initial cell selection, latency and success rate, for the above extension</w:t>
            </w:r>
          </w:p>
          <w:p w14:paraId="6DC569CD" w14:textId="77777777" w:rsidR="00DE105B" w:rsidRPr="002D08F9" w:rsidRDefault="00DE105B" w:rsidP="005E7591">
            <w:pPr>
              <w:numPr>
                <w:ilvl w:val="1"/>
                <w:numId w:val="20"/>
              </w:numPr>
              <w:overflowPunct w:val="0"/>
              <w:autoSpaceDE/>
              <w:autoSpaceDN/>
              <w:adjustRightInd/>
              <w:snapToGrid/>
              <w:spacing w:after="0" w:line="276" w:lineRule="auto"/>
              <w:contextualSpacing/>
              <w:textAlignment w:val="baseline"/>
              <w:rPr>
                <w:rFonts w:eastAsia="Calibri"/>
                <w:lang w:eastAsia="zh-CN"/>
              </w:rPr>
            </w:pPr>
            <w:r w:rsidRPr="002D08F9">
              <w:rPr>
                <w:rFonts w:eastAsia="Calibri"/>
                <w:lang w:eastAsia="zh-CN"/>
              </w:rPr>
              <w:t>The SSB periodicity enhancements potentially defined in this WID only apply to NTN operation</w:t>
            </w:r>
          </w:p>
          <w:p w14:paraId="4978D402" w14:textId="77777777" w:rsidR="00DE105B" w:rsidRPr="002D08F9" w:rsidRDefault="00DE105B" w:rsidP="005E7591">
            <w:pPr>
              <w:numPr>
                <w:ilvl w:val="1"/>
                <w:numId w:val="20"/>
              </w:numPr>
              <w:overflowPunct w:val="0"/>
              <w:autoSpaceDE/>
              <w:autoSpaceDN/>
              <w:adjustRightInd/>
              <w:snapToGrid/>
              <w:spacing w:after="0" w:line="276" w:lineRule="auto"/>
              <w:contextualSpacing/>
              <w:textAlignment w:val="baseline"/>
              <w:rPr>
                <w:rFonts w:eastAsia="Calibri"/>
                <w:lang w:eastAsia="zh-CN"/>
              </w:rPr>
            </w:pPr>
            <w:r w:rsidRPr="002D08F9">
              <w:rPr>
                <w:rFonts w:eastAsia="Calibri"/>
                <w:lang w:eastAsia="zh-CN"/>
              </w:rPr>
              <w:t>Antenna gain of UE shall be assumed to be -5.5dBi in case of smartphone in FR1-NTN, the UE is assumed to be a full duplex UE, and at least 2Rx are considered at the UE</w:t>
            </w:r>
          </w:p>
          <w:p w14:paraId="4FCC750C" w14:textId="0545ED1C" w:rsidR="0084734D" w:rsidRPr="002D08F9" w:rsidRDefault="00DE105B" w:rsidP="005E7591">
            <w:pPr>
              <w:numPr>
                <w:ilvl w:val="1"/>
                <w:numId w:val="20"/>
              </w:numPr>
              <w:overflowPunct w:val="0"/>
              <w:autoSpaceDE/>
              <w:autoSpaceDN/>
              <w:adjustRightInd/>
              <w:snapToGrid/>
              <w:spacing w:after="0" w:line="276" w:lineRule="auto"/>
              <w:contextualSpacing/>
              <w:textAlignment w:val="baseline"/>
              <w:rPr>
                <w:rFonts w:eastAsia="Calibri"/>
                <w:lang w:eastAsia="zh-CN"/>
              </w:rPr>
            </w:pPr>
            <w:r w:rsidRPr="002D08F9">
              <w:rPr>
                <w:rFonts w:eastAsia="Calibri"/>
                <w:lang w:eastAsia="zh-CN"/>
              </w:rPr>
              <w:lastRenderedPageBreak/>
              <w:t>NGSO to be considered in priority: LEO Set-1 @ 600 km</w:t>
            </w:r>
          </w:p>
        </w:tc>
      </w:tr>
    </w:tbl>
    <w:p w14:paraId="03FE9E28" w14:textId="505FD110" w:rsidR="0084734D" w:rsidRPr="002D08F9" w:rsidRDefault="0084734D" w:rsidP="005E7591">
      <w:pPr>
        <w:rPr>
          <w:bCs/>
          <w:iCs/>
        </w:rPr>
      </w:pPr>
      <w:r w:rsidRPr="002D08F9">
        <w:rPr>
          <w:bCs/>
          <w:iCs/>
        </w:rPr>
        <w:lastRenderedPageBreak/>
        <w:t xml:space="preserve">In this paper, we share our views on </w:t>
      </w:r>
      <w:r w:rsidR="00A672F8" w:rsidRPr="002D08F9">
        <w:rPr>
          <w:bCs/>
          <w:iCs/>
        </w:rPr>
        <w:t>NR-NTN downlink coverage enhancement</w:t>
      </w:r>
      <w:r w:rsidRPr="002D08F9">
        <w:rPr>
          <w:bCs/>
          <w:iCs/>
        </w:rPr>
        <w:t>.</w:t>
      </w:r>
    </w:p>
    <w:p w14:paraId="488EB371" w14:textId="06E425FD" w:rsidR="00543037" w:rsidRPr="002D08F9" w:rsidRDefault="00543037" w:rsidP="005E7591">
      <w:pPr>
        <w:rPr>
          <w:lang w:eastAsia="zh-CN"/>
        </w:rPr>
      </w:pPr>
    </w:p>
    <w:p w14:paraId="5A3D2437" w14:textId="76473BFE" w:rsidR="00936E21" w:rsidRPr="002D08F9" w:rsidRDefault="0015786B" w:rsidP="005E7591">
      <w:pPr>
        <w:pStyle w:val="1"/>
        <w:rPr>
          <w:sz w:val="22"/>
          <w:szCs w:val="22"/>
          <w:lang w:eastAsia="zh-CN"/>
        </w:rPr>
      </w:pPr>
      <w:r w:rsidRPr="002D08F9">
        <w:rPr>
          <w:sz w:val="22"/>
          <w:szCs w:val="22"/>
          <w:lang w:eastAsia="zh-CN"/>
        </w:rPr>
        <w:t>Link level enhancements</w:t>
      </w:r>
    </w:p>
    <w:p w14:paraId="0B6B52EE" w14:textId="563A91A0" w:rsidR="00A9024E" w:rsidRPr="002D08F9" w:rsidRDefault="00A9024E" w:rsidP="005E7591">
      <w:pPr>
        <w:rPr>
          <w:lang w:eastAsia="zh-CN"/>
        </w:rPr>
      </w:pPr>
      <w:r w:rsidRPr="002D08F9">
        <w:rPr>
          <w:lang w:eastAsia="zh-CN"/>
        </w:rPr>
        <w:t>I</w:t>
      </w:r>
      <w:r w:rsidRPr="002D08F9">
        <w:rPr>
          <w:rFonts w:hint="eastAsia"/>
          <w:lang w:eastAsia="zh-CN"/>
        </w:rPr>
        <w:t>n</w:t>
      </w:r>
      <w:r w:rsidRPr="002D08F9">
        <w:rPr>
          <w:lang w:eastAsia="zh-CN"/>
        </w:rPr>
        <w:t xml:space="preserve"> RAN1#11</w:t>
      </w:r>
      <w:r w:rsidR="005E0014" w:rsidRPr="002D08F9">
        <w:rPr>
          <w:lang w:eastAsia="zh-CN"/>
        </w:rPr>
        <w:t>8</w:t>
      </w:r>
      <w:r w:rsidRPr="002D08F9">
        <w:rPr>
          <w:rFonts w:hint="eastAsia"/>
          <w:lang w:eastAsia="zh-CN"/>
        </w:rPr>
        <w:t>,</w:t>
      </w:r>
      <w:r w:rsidRPr="002D08F9">
        <w:rPr>
          <w:lang w:eastAsia="zh-CN"/>
        </w:rPr>
        <w:t xml:space="preserve"> the following </w:t>
      </w:r>
      <w:r w:rsidR="005E0014" w:rsidRPr="002D08F9">
        <w:rPr>
          <w:lang w:eastAsia="zh-CN"/>
        </w:rPr>
        <w:t xml:space="preserve">agreement on the NTN DL coverage enhancements at both system level and link level </w:t>
      </w:r>
      <w:r w:rsidRPr="002D08F9">
        <w:rPr>
          <w:lang w:eastAsia="zh-CN"/>
        </w:rPr>
        <w:t>had been achieved [2].</w:t>
      </w:r>
    </w:p>
    <w:tbl>
      <w:tblPr>
        <w:tblStyle w:val="ad"/>
        <w:tblW w:w="0" w:type="auto"/>
        <w:tblLook w:val="04A0" w:firstRow="1" w:lastRow="0" w:firstColumn="1" w:lastColumn="0" w:noHBand="0" w:noVBand="1"/>
      </w:tblPr>
      <w:tblGrid>
        <w:gridCol w:w="9307"/>
      </w:tblGrid>
      <w:tr w:rsidR="00A9024E" w:rsidRPr="002D08F9" w14:paraId="4684818C" w14:textId="77777777" w:rsidTr="005F622A">
        <w:tc>
          <w:tcPr>
            <w:tcW w:w="9307" w:type="dxa"/>
          </w:tcPr>
          <w:p w14:paraId="009519DA" w14:textId="77777777" w:rsidR="005E0014" w:rsidRPr="002D08F9" w:rsidRDefault="005E0014" w:rsidP="005E7591">
            <w:pPr>
              <w:autoSpaceDE/>
              <w:autoSpaceDN/>
              <w:adjustRightInd/>
              <w:snapToGrid/>
              <w:spacing w:after="0"/>
              <w:rPr>
                <w:rFonts w:eastAsia="Batang"/>
                <w:lang w:val="en-GB"/>
              </w:rPr>
            </w:pPr>
            <w:r w:rsidRPr="002D08F9">
              <w:rPr>
                <w:rFonts w:eastAsia="Batang"/>
                <w:highlight w:val="green"/>
                <w:lang w:val="en-GB"/>
              </w:rPr>
              <w:t>Agreement</w:t>
            </w:r>
          </w:p>
          <w:p w14:paraId="730D7BB0" w14:textId="77777777" w:rsidR="005E0014" w:rsidRPr="002D08F9" w:rsidRDefault="005E0014" w:rsidP="005E7591">
            <w:pPr>
              <w:autoSpaceDE/>
              <w:autoSpaceDN/>
              <w:adjustRightInd/>
              <w:snapToGrid/>
              <w:spacing w:after="0"/>
              <w:rPr>
                <w:rFonts w:eastAsia="Batang"/>
                <w:lang w:val="en-GB"/>
              </w:rPr>
            </w:pPr>
            <w:r w:rsidRPr="002D08F9">
              <w:rPr>
                <w:rFonts w:eastAsia="Batang"/>
                <w:lang w:val="en-GB"/>
              </w:rPr>
              <w:t>As part of the NTN DL coverage enhancements at both system level and link level, RAN1 to consider:</w:t>
            </w:r>
          </w:p>
          <w:p w14:paraId="674EF151" w14:textId="77777777" w:rsidR="005E0014" w:rsidRPr="002D08F9" w:rsidRDefault="005E0014" w:rsidP="005E7591">
            <w:pPr>
              <w:numPr>
                <w:ilvl w:val="0"/>
                <w:numId w:val="22"/>
              </w:numPr>
              <w:suppressAutoHyphens/>
              <w:autoSpaceDE/>
              <w:autoSpaceDN/>
              <w:adjustRightInd/>
              <w:snapToGrid/>
              <w:spacing w:after="0"/>
              <w:rPr>
                <w:rFonts w:eastAsia="Batang"/>
                <w:bCs/>
                <w:lang w:val="en-GB" w:eastAsia="x-none"/>
              </w:rPr>
            </w:pPr>
            <w:r w:rsidRPr="002D08F9">
              <w:rPr>
                <w:rFonts w:eastAsia="Batang"/>
                <w:bCs/>
                <w:lang w:val="en-GB" w:eastAsia="x-none"/>
              </w:rPr>
              <w:t xml:space="preserve">Extending the periodicity of the half frames with SS/PBCH blocks assumed by UE during initial access. </w:t>
            </w:r>
          </w:p>
          <w:p w14:paraId="5A8CA8D6" w14:textId="77777777" w:rsidR="005E0014" w:rsidRPr="002D08F9" w:rsidRDefault="005E0014" w:rsidP="005E7591">
            <w:pPr>
              <w:numPr>
                <w:ilvl w:val="1"/>
                <w:numId w:val="22"/>
              </w:numPr>
              <w:suppressAutoHyphens/>
              <w:autoSpaceDE/>
              <w:autoSpaceDN/>
              <w:adjustRightInd/>
              <w:snapToGrid/>
              <w:spacing w:after="0"/>
              <w:rPr>
                <w:rFonts w:eastAsia="Batang"/>
                <w:lang w:val="en-GB" w:eastAsia="x-none"/>
              </w:rPr>
            </w:pPr>
            <w:r w:rsidRPr="002D08F9">
              <w:rPr>
                <w:rFonts w:eastAsia="Batang"/>
                <w:lang w:val="en-GB" w:eastAsia="x-none"/>
              </w:rPr>
              <w:t>Default value[s] with extended periodicity assumed by NTN UE for initial access can be:</w:t>
            </w:r>
          </w:p>
          <w:p w14:paraId="6135EF9C" w14:textId="77777777" w:rsidR="005E0014" w:rsidRPr="002D08F9" w:rsidRDefault="005E0014" w:rsidP="005E7591">
            <w:pPr>
              <w:numPr>
                <w:ilvl w:val="2"/>
                <w:numId w:val="22"/>
              </w:numPr>
              <w:suppressAutoHyphens/>
              <w:autoSpaceDE/>
              <w:autoSpaceDN/>
              <w:adjustRightInd/>
              <w:snapToGrid/>
              <w:spacing w:after="0"/>
              <w:rPr>
                <w:rFonts w:eastAsia="Batang"/>
                <w:lang w:val="en-GB" w:eastAsia="x-none"/>
              </w:rPr>
            </w:pPr>
            <w:r w:rsidRPr="002D08F9">
              <w:rPr>
                <w:rFonts w:eastAsia="Batang"/>
                <w:lang w:val="en-GB" w:eastAsia="x-none"/>
              </w:rPr>
              <w:t>One [or more] values from the list {40ms, 80 ms, 160 ms, 320ms, 640ms}</w:t>
            </w:r>
          </w:p>
          <w:p w14:paraId="6D3613A7" w14:textId="77777777" w:rsidR="005E0014" w:rsidRPr="002D08F9" w:rsidRDefault="005E0014" w:rsidP="005E7591">
            <w:pPr>
              <w:numPr>
                <w:ilvl w:val="0"/>
                <w:numId w:val="22"/>
              </w:numPr>
              <w:suppressAutoHyphens/>
              <w:autoSpaceDE/>
              <w:autoSpaceDN/>
              <w:adjustRightInd/>
              <w:snapToGrid/>
              <w:spacing w:after="0"/>
              <w:rPr>
                <w:rFonts w:eastAsia="Batang"/>
                <w:bCs/>
                <w:lang w:val="en-GB" w:eastAsia="x-none"/>
              </w:rPr>
            </w:pPr>
            <w:r w:rsidRPr="002D08F9">
              <w:rPr>
                <w:rFonts w:eastAsia="Batang"/>
                <w:bCs/>
                <w:lang w:val="en-GB" w:eastAsia="x-none"/>
              </w:rPr>
              <w:t>Potential enhancements for transmitting the DL common channels using a wider beam footprint, while DL/UL dedicated channels (incl. PRACH) may be transmitted using a narrower beam footprint</w:t>
            </w:r>
          </w:p>
          <w:p w14:paraId="4E9CE1A8" w14:textId="77777777" w:rsidR="005E0014" w:rsidRPr="002D08F9" w:rsidRDefault="005E0014" w:rsidP="005E7591">
            <w:pPr>
              <w:numPr>
                <w:ilvl w:val="0"/>
                <w:numId w:val="22"/>
              </w:numPr>
              <w:suppressAutoHyphens/>
              <w:autoSpaceDE/>
              <w:autoSpaceDN/>
              <w:adjustRightInd/>
              <w:snapToGrid/>
              <w:spacing w:after="0"/>
              <w:rPr>
                <w:rFonts w:eastAsia="Batang"/>
                <w:bCs/>
                <w:lang w:val="en-GB" w:eastAsia="x-none"/>
              </w:rPr>
            </w:pPr>
            <w:r w:rsidRPr="002D08F9">
              <w:rPr>
                <w:rFonts w:eastAsia="Batang"/>
                <w:bCs/>
                <w:lang w:val="en-GB" w:eastAsia="x-none"/>
              </w:rPr>
              <w:t>Link-level enhancements for the following channels:</w:t>
            </w:r>
          </w:p>
          <w:p w14:paraId="7389CAC3" w14:textId="77777777" w:rsidR="005E0014" w:rsidRPr="002D08F9" w:rsidRDefault="005E0014" w:rsidP="005E7591">
            <w:pPr>
              <w:numPr>
                <w:ilvl w:val="1"/>
                <w:numId w:val="22"/>
              </w:numPr>
              <w:suppressAutoHyphens/>
              <w:autoSpaceDE/>
              <w:autoSpaceDN/>
              <w:adjustRightInd/>
              <w:snapToGrid/>
              <w:spacing w:after="0"/>
              <w:rPr>
                <w:rFonts w:eastAsia="Batang"/>
                <w:bCs/>
                <w:lang w:val="en-GB"/>
              </w:rPr>
            </w:pPr>
            <w:r w:rsidRPr="002D08F9">
              <w:rPr>
                <w:rFonts w:eastAsia="Batang"/>
                <w:bCs/>
                <w:lang w:val="en-GB"/>
              </w:rPr>
              <w:t xml:space="preserve">PDCCH </w:t>
            </w:r>
          </w:p>
          <w:p w14:paraId="083487CA" w14:textId="77777777" w:rsidR="005E0014" w:rsidRPr="002D08F9" w:rsidRDefault="005E0014" w:rsidP="005E7591">
            <w:pPr>
              <w:numPr>
                <w:ilvl w:val="1"/>
                <w:numId w:val="22"/>
              </w:numPr>
              <w:suppressAutoHyphens/>
              <w:autoSpaceDE/>
              <w:autoSpaceDN/>
              <w:adjustRightInd/>
              <w:snapToGrid/>
              <w:spacing w:after="0"/>
              <w:rPr>
                <w:rFonts w:eastAsia="Batang"/>
                <w:bCs/>
                <w:lang w:val="en-GB"/>
              </w:rPr>
            </w:pPr>
            <w:r w:rsidRPr="002D08F9">
              <w:rPr>
                <w:rFonts w:eastAsia="Batang"/>
                <w:bCs/>
                <w:lang w:val="en-GB"/>
              </w:rPr>
              <w:t xml:space="preserve">PDSCH with Msg 4 </w:t>
            </w:r>
          </w:p>
          <w:p w14:paraId="624A080E" w14:textId="77777777" w:rsidR="005E0014" w:rsidRPr="002D08F9" w:rsidRDefault="005E0014" w:rsidP="005E7591">
            <w:pPr>
              <w:numPr>
                <w:ilvl w:val="1"/>
                <w:numId w:val="22"/>
              </w:numPr>
              <w:suppressAutoHyphens/>
              <w:autoSpaceDE/>
              <w:autoSpaceDN/>
              <w:adjustRightInd/>
              <w:snapToGrid/>
              <w:spacing w:after="0"/>
              <w:rPr>
                <w:rFonts w:eastAsia="Batang"/>
                <w:bCs/>
                <w:lang w:val="en-GB"/>
              </w:rPr>
            </w:pPr>
            <w:r w:rsidRPr="002D08F9">
              <w:rPr>
                <w:rFonts w:eastAsia="Batang"/>
                <w:bCs/>
                <w:lang w:val="en-GB"/>
              </w:rPr>
              <w:t>PDSCH with SIB1/SIB19.</w:t>
            </w:r>
          </w:p>
          <w:p w14:paraId="4D23D95A" w14:textId="77777777" w:rsidR="005E0014" w:rsidRPr="002D08F9" w:rsidRDefault="005E0014" w:rsidP="005E7591">
            <w:pPr>
              <w:numPr>
                <w:ilvl w:val="2"/>
                <w:numId w:val="22"/>
              </w:numPr>
              <w:suppressAutoHyphens/>
              <w:autoSpaceDE/>
              <w:autoSpaceDN/>
              <w:adjustRightInd/>
              <w:snapToGrid/>
              <w:spacing w:after="0"/>
              <w:rPr>
                <w:rFonts w:eastAsia="Batang"/>
                <w:bCs/>
                <w:lang w:val="en-GB"/>
              </w:rPr>
            </w:pPr>
            <w:r w:rsidRPr="002D08F9">
              <w:rPr>
                <w:rFonts w:eastAsia="Batang"/>
                <w:bCs/>
                <w:lang w:val="en-GB"/>
              </w:rPr>
              <w:t>Note: link-level enhancements for PDSCH with SIB1/SIB19 may be applicable to other SIBs, without additional specification impact.</w:t>
            </w:r>
          </w:p>
          <w:p w14:paraId="33B51F74" w14:textId="021591BA" w:rsidR="00A9024E" w:rsidRPr="002D08F9" w:rsidRDefault="005E0014" w:rsidP="005E7591">
            <w:pPr>
              <w:numPr>
                <w:ilvl w:val="1"/>
                <w:numId w:val="22"/>
              </w:numPr>
              <w:suppressAutoHyphens/>
              <w:autoSpaceDE/>
              <w:autoSpaceDN/>
              <w:adjustRightInd/>
              <w:snapToGrid/>
              <w:spacing w:after="0"/>
              <w:rPr>
                <w:rFonts w:eastAsia="Batang"/>
                <w:bCs/>
                <w:lang w:val="en-GB"/>
              </w:rPr>
            </w:pPr>
            <w:r w:rsidRPr="002D08F9">
              <w:rPr>
                <w:rFonts w:eastAsia="Batang"/>
                <w:bCs/>
                <w:lang w:val="en-GB"/>
              </w:rPr>
              <w:t>Note: the above does not imply that all the channels above will be enhanced, but all of them should be considered based on this agreement</w:t>
            </w:r>
          </w:p>
        </w:tc>
      </w:tr>
    </w:tbl>
    <w:p w14:paraId="2CD090E4" w14:textId="47C835F3" w:rsidR="005E0014" w:rsidRPr="002D08F9" w:rsidRDefault="00A66998" w:rsidP="005E7591">
      <w:pPr>
        <w:rPr>
          <w:lang w:eastAsia="zh-CN"/>
        </w:rPr>
      </w:pPr>
      <w:r w:rsidRPr="002D08F9">
        <w:rPr>
          <w:rFonts w:hint="eastAsia"/>
          <w:lang w:eastAsia="zh-CN"/>
        </w:rPr>
        <w:t>I</w:t>
      </w:r>
      <w:r w:rsidRPr="002D08F9">
        <w:rPr>
          <w:lang w:eastAsia="zh-CN"/>
        </w:rPr>
        <w:t>n this section, we share our views on the NTN DL coverage enhancements at link level.</w:t>
      </w:r>
    </w:p>
    <w:p w14:paraId="0D0416E7" w14:textId="77777777" w:rsidR="005E0014" w:rsidRPr="002D08F9" w:rsidRDefault="005E0014" w:rsidP="005E7591">
      <w:pPr>
        <w:rPr>
          <w:lang w:eastAsia="zh-CN"/>
        </w:rPr>
      </w:pPr>
    </w:p>
    <w:p w14:paraId="251CB092" w14:textId="54EA8DAA" w:rsidR="00163464" w:rsidRPr="00604DB5" w:rsidRDefault="005E0014" w:rsidP="005E7591">
      <w:pPr>
        <w:pStyle w:val="20"/>
        <w:rPr>
          <w:sz w:val="22"/>
          <w:lang w:eastAsia="zh-CN"/>
        </w:rPr>
      </w:pPr>
      <w:r w:rsidRPr="002D08F9">
        <w:rPr>
          <w:sz w:val="22"/>
          <w:lang w:eastAsia="zh-CN"/>
        </w:rPr>
        <w:t>PDCCH</w:t>
      </w:r>
    </w:p>
    <w:p w14:paraId="22525669" w14:textId="7521018A" w:rsidR="00731F1A" w:rsidRPr="002D08F9" w:rsidRDefault="00731F1A" w:rsidP="005E7591">
      <w:pPr>
        <w:pStyle w:val="3"/>
        <w:rPr>
          <w:lang w:eastAsia="zh-CN"/>
        </w:rPr>
      </w:pPr>
      <w:r w:rsidRPr="002D08F9">
        <w:rPr>
          <w:lang w:eastAsia="zh-CN"/>
        </w:rPr>
        <w:t>Type0</w:t>
      </w:r>
      <w:r w:rsidR="001F2105" w:rsidRPr="002D08F9">
        <w:rPr>
          <w:lang w:eastAsia="zh-CN"/>
        </w:rPr>
        <w:t>-</w:t>
      </w:r>
      <w:r w:rsidRPr="002D08F9">
        <w:rPr>
          <w:lang w:eastAsia="zh-CN"/>
        </w:rPr>
        <w:t>PDCCH CSS</w:t>
      </w:r>
    </w:p>
    <w:p w14:paraId="07BA0C0C" w14:textId="27E6EFF3" w:rsidR="00B43321" w:rsidRPr="002D08F9" w:rsidRDefault="00B43321" w:rsidP="005E7591">
      <w:pPr>
        <w:rPr>
          <w:b/>
          <w:u w:val="single"/>
          <w:lang w:eastAsia="zh-CN"/>
        </w:rPr>
      </w:pPr>
      <w:r w:rsidRPr="002D08F9">
        <w:rPr>
          <w:b/>
          <w:u w:val="single"/>
          <w:lang w:eastAsia="zh-CN"/>
        </w:rPr>
        <w:t>Solution for</w:t>
      </w:r>
      <w:r w:rsidRPr="002D08F9">
        <w:rPr>
          <w:b/>
          <w:u w:val="single"/>
        </w:rPr>
        <w:t xml:space="preserve"> searchSpaceZero configured to Type0 PDCCH CSS</w:t>
      </w:r>
    </w:p>
    <w:p w14:paraId="52CD3CC2" w14:textId="1EFAB774" w:rsidR="00696731" w:rsidRPr="002D08F9" w:rsidRDefault="00E93FA3" w:rsidP="005E7591">
      <w:pPr>
        <w:rPr>
          <w:lang w:eastAsia="zh-CN"/>
        </w:rPr>
      </w:pPr>
      <w:r w:rsidRPr="002D08F9">
        <w:rPr>
          <w:lang w:eastAsia="zh-CN"/>
        </w:rPr>
        <w:t>I</w:t>
      </w:r>
      <w:r w:rsidR="00D97D5F" w:rsidRPr="002D08F9">
        <w:rPr>
          <w:lang w:eastAsia="zh-CN"/>
        </w:rPr>
        <w:t>n RAN1#120</w:t>
      </w:r>
      <w:r w:rsidR="00EE683B">
        <w:rPr>
          <w:rFonts w:hint="eastAsia"/>
          <w:lang w:eastAsia="zh-CN"/>
        </w:rPr>
        <w:t>b</w:t>
      </w:r>
      <w:r w:rsidRPr="002D08F9">
        <w:rPr>
          <w:lang w:eastAsia="zh-CN"/>
        </w:rPr>
        <w:t xml:space="preserve">, </w:t>
      </w:r>
      <w:r w:rsidR="00885018" w:rsidRPr="002D08F9">
        <w:rPr>
          <w:lang w:eastAsia="zh-CN"/>
        </w:rPr>
        <w:t>the following agreement</w:t>
      </w:r>
      <w:r w:rsidR="00D97D5F" w:rsidRPr="002D08F9">
        <w:rPr>
          <w:lang w:eastAsia="zh-CN"/>
        </w:rPr>
        <w:t xml:space="preserve"> on </w:t>
      </w:r>
      <w:r w:rsidR="00885018" w:rsidRPr="002D08F9">
        <w:rPr>
          <w:lang w:eastAsia="zh-CN"/>
        </w:rPr>
        <w:t xml:space="preserve">enabling </w:t>
      </w:r>
      <w:r w:rsidR="00D97D5F" w:rsidRPr="002D08F9">
        <w:rPr>
          <w:rFonts w:eastAsia="Batang"/>
          <w:bCs/>
          <w:lang w:val="en-GB"/>
        </w:rPr>
        <w:t xml:space="preserve">PDCCH repetition for Type0 PDCCH CSS </w:t>
      </w:r>
      <w:r w:rsidR="00D97D5F" w:rsidRPr="002D08F9">
        <w:rPr>
          <w:rFonts w:eastAsia="Batang"/>
          <w:lang w:val="en-GB"/>
        </w:rPr>
        <w:t xml:space="preserve">of </w:t>
      </w:r>
      <w:r w:rsidR="00D97D5F" w:rsidRPr="002D08F9">
        <w:rPr>
          <w:rFonts w:eastAsia="宋体"/>
          <w:u w:val="single"/>
          <w:lang w:eastAsia="zh-CN"/>
        </w:rPr>
        <w:t>searchSpaceZero</w:t>
      </w:r>
      <w:r w:rsidR="00D97D5F" w:rsidRPr="002D08F9">
        <w:rPr>
          <w:rFonts w:eastAsia="Batang"/>
          <w:lang w:val="en-GB"/>
        </w:rPr>
        <w:t xml:space="preserve"> had been achieved</w:t>
      </w:r>
      <w:r w:rsidR="00175915">
        <w:rPr>
          <w:rFonts w:eastAsia="Batang"/>
          <w:lang w:val="en-GB"/>
        </w:rPr>
        <w:t xml:space="preserve"> [</w:t>
      </w:r>
      <w:r w:rsidR="0061539E">
        <w:rPr>
          <w:rFonts w:eastAsia="Batang"/>
          <w:lang w:val="en-GB"/>
        </w:rPr>
        <w:t>3</w:t>
      </w:r>
      <w:r w:rsidR="00175915">
        <w:rPr>
          <w:rFonts w:eastAsia="Batang"/>
          <w:lang w:val="en-GB"/>
        </w:rPr>
        <w:t>]</w:t>
      </w:r>
      <w:r w:rsidR="008573EE" w:rsidRPr="002D08F9">
        <w:rPr>
          <w:lang w:eastAsia="zh-CN"/>
        </w:rPr>
        <w:t>.</w:t>
      </w:r>
      <w:r w:rsidR="001A3721" w:rsidRPr="002D08F9">
        <w:rPr>
          <w:lang w:eastAsia="zh-CN"/>
        </w:rPr>
        <w:t xml:space="preserve"> </w:t>
      </w:r>
    </w:p>
    <w:tbl>
      <w:tblPr>
        <w:tblStyle w:val="ad"/>
        <w:tblW w:w="9611" w:type="dxa"/>
        <w:tblLayout w:type="fixed"/>
        <w:tblLook w:val="04A0" w:firstRow="1" w:lastRow="0" w:firstColumn="1" w:lastColumn="0" w:noHBand="0" w:noVBand="1"/>
      </w:tblPr>
      <w:tblGrid>
        <w:gridCol w:w="9611"/>
      </w:tblGrid>
      <w:tr w:rsidR="008573EE" w:rsidRPr="002D08F9" w14:paraId="41B24637" w14:textId="77777777" w:rsidTr="005F622A">
        <w:tc>
          <w:tcPr>
            <w:tcW w:w="9611" w:type="dxa"/>
          </w:tcPr>
          <w:p w14:paraId="1FAAE01B" w14:textId="77777777" w:rsidR="00EE683B" w:rsidRPr="000023A7" w:rsidRDefault="00EE683B" w:rsidP="00EE683B">
            <w:pPr>
              <w:rPr>
                <w:bCs/>
                <w:szCs w:val="20"/>
              </w:rPr>
            </w:pPr>
            <w:r w:rsidRPr="000023A7">
              <w:rPr>
                <w:bCs/>
                <w:szCs w:val="20"/>
                <w:highlight w:val="green"/>
              </w:rPr>
              <w:t>Agreement</w:t>
            </w:r>
          </w:p>
          <w:p w14:paraId="7964238D" w14:textId="77777777" w:rsidR="00EE683B" w:rsidRPr="000023A7" w:rsidRDefault="00EE683B" w:rsidP="00EE683B">
            <w:pPr>
              <w:rPr>
                <w:szCs w:val="20"/>
              </w:rPr>
            </w:pPr>
            <w:r w:rsidRPr="000023A7">
              <w:rPr>
                <w:szCs w:val="20"/>
              </w:rPr>
              <w:t xml:space="preserve">For PDCCH repetition for Type0 PDCCH CSS of </w:t>
            </w:r>
            <w:r w:rsidRPr="000023A7">
              <w:rPr>
                <w:rFonts w:eastAsia="Malgun Gothic"/>
                <w:lang w:eastAsia="zh-CN"/>
              </w:rPr>
              <w:t xml:space="preserve">searchSpaceZero </w:t>
            </w:r>
            <w:r w:rsidRPr="000023A7">
              <w:rPr>
                <w:szCs w:val="20"/>
              </w:rPr>
              <w:t>configured within MIB pdcch-ConfigSIB1:</w:t>
            </w:r>
          </w:p>
          <w:p w14:paraId="11B4DDD3" w14:textId="77777777" w:rsidR="00EE683B" w:rsidRPr="000023A7" w:rsidRDefault="00EE683B" w:rsidP="00EE683B">
            <w:pPr>
              <w:numPr>
                <w:ilvl w:val="0"/>
                <w:numId w:val="39"/>
              </w:numPr>
              <w:tabs>
                <w:tab w:val="left" w:pos="0"/>
              </w:tabs>
              <w:autoSpaceDE/>
              <w:autoSpaceDN/>
              <w:adjustRightInd/>
              <w:snapToGrid/>
              <w:spacing w:after="0"/>
              <w:jc w:val="left"/>
              <w:rPr>
                <w:szCs w:val="20"/>
              </w:rPr>
            </w:pPr>
            <w:r w:rsidRPr="000023A7">
              <w:rPr>
                <w:szCs w:val="20"/>
              </w:rPr>
              <w:t>Enabling/disabling using reserved bit(s) in PBCH payload</w:t>
            </w:r>
          </w:p>
          <w:p w14:paraId="48B77938" w14:textId="380C4D80" w:rsidR="008573EE" w:rsidRPr="00EE683B" w:rsidRDefault="00EE683B" w:rsidP="00EE683B">
            <w:pPr>
              <w:numPr>
                <w:ilvl w:val="1"/>
                <w:numId w:val="39"/>
              </w:numPr>
              <w:tabs>
                <w:tab w:val="left" w:pos="0"/>
              </w:tabs>
              <w:autoSpaceDE/>
              <w:autoSpaceDN/>
              <w:adjustRightInd/>
              <w:snapToGrid/>
              <w:spacing w:after="0"/>
              <w:jc w:val="left"/>
              <w:rPr>
                <w:szCs w:val="20"/>
              </w:rPr>
            </w:pPr>
            <w:r w:rsidRPr="000023A7">
              <w:rPr>
                <w:rFonts w:hint="eastAsia"/>
                <w:szCs w:val="20"/>
              </w:rPr>
              <w:t>N</w:t>
            </w:r>
            <w:r w:rsidRPr="000023A7">
              <w:rPr>
                <w:szCs w:val="20"/>
              </w:rPr>
              <w:t>o UE behavior is defined for UE in connected mode specifically for the case where the network changes its signaling between enabling and disabling PDCCH repetition for Type0 PDCCH CSS.</w:t>
            </w:r>
          </w:p>
        </w:tc>
      </w:tr>
    </w:tbl>
    <w:p w14:paraId="1CACE1EA" w14:textId="77777777" w:rsidR="00AC00C7" w:rsidRDefault="00AC00C7" w:rsidP="005E7591">
      <w:pPr>
        <w:rPr>
          <w:lang w:eastAsia="zh-CN"/>
        </w:rPr>
      </w:pPr>
    </w:p>
    <w:p w14:paraId="2D9FDC61" w14:textId="3FC49F91" w:rsidR="0059647A" w:rsidRPr="002D08F9" w:rsidRDefault="0059647A" w:rsidP="005E7591">
      <w:pPr>
        <w:rPr>
          <w:lang w:eastAsia="zh-CN"/>
        </w:rPr>
      </w:pPr>
      <w:r w:rsidRPr="002D08F9">
        <w:rPr>
          <w:lang w:eastAsia="zh-CN"/>
        </w:rPr>
        <w:t xml:space="preserve">The bits of </w:t>
      </w:r>
      <m:oMath>
        <m:sSub>
          <m:sSubPr>
            <m:ctrlPr>
              <w:rPr>
                <w:rFonts w:ascii="Cambria Math" w:hAnsi="Cambria Math"/>
                <w:lang w:eastAsia="zh-CN"/>
              </w:rPr>
            </m:ctrlPr>
          </m:sSubPr>
          <m:e>
            <m:acc>
              <m:accPr>
                <m:chr m:val="̅"/>
                <m:ctrlPr>
                  <w:rPr>
                    <w:rFonts w:ascii="Cambria Math" w:hAnsi="Cambria Math"/>
                    <w:i/>
                    <w:lang w:eastAsia="zh-CN"/>
                  </w:rPr>
                </m:ctrlPr>
              </m:accPr>
              <m:e>
                <m:r>
                  <w:rPr>
                    <w:rFonts w:ascii="Cambria Math" w:hAnsi="Cambria Math"/>
                    <w:lang w:eastAsia="zh-CN"/>
                  </w:rPr>
                  <m:t>a</m:t>
                </m:r>
              </m:e>
            </m:acc>
          </m:e>
          <m:sub>
            <m:acc>
              <m:accPr>
                <m:chr m:val="̅"/>
                <m:ctrlPr>
                  <w:rPr>
                    <w:rFonts w:ascii="Cambria Math" w:hAnsi="Cambria Math"/>
                    <w:i/>
                    <w:lang w:eastAsia="zh-CN"/>
                  </w:rPr>
                </m:ctrlPr>
              </m:accPr>
              <m:e>
                <m:r>
                  <w:rPr>
                    <w:rFonts w:ascii="Cambria Math" w:hAnsi="Cambria Math"/>
                    <w:lang w:eastAsia="zh-CN"/>
                  </w:rPr>
                  <m:t>A</m:t>
                </m:r>
              </m:e>
            </m:acc>
            <m:r>
              <w:rPr>
                <w:rFonts w:ascii="Cambria Math" w:hAnsi="Cambria Math"/>
                <w:lang w:eastAsia="zh-CN"/>
              </w:rPr>
              <m:t>+6</m:t>
            </m:r>
          </m:sub>
        </m:sSub>
      </m:oMath>
      <w:r w:rsidRPr="002D08F9">
        <w:rPr>
          <w:lang w:eastAsia="zh-CN"/>
        </w:rPr>
        <w:t xml:space="preserve">, </w:t>
      </w:r>
      <m:oMath>
        <m:sSub>
          <m:sSubPr>
            <m:ctrlPr>
              <w:rPr>
                <w:rFonts w:ascii="Cambria Math" w:hAnsi="Cambria Math"/>
                <w:lang w:eastAsia="zh-CN"/>
              </w:rPr>
            </m:ctrlPr>
          </m:sSubPr>
          <m:e>
            <m:acc>
              <m:accPr>
                <m:chr m:val="̅"/>
                <m:ctrlPr>
                  <w:rPr>
                    <w:rFonts w:ascii="Cambria Math" w:hAnsi="Cambria Math"/>
                    <w:i/>
                    <w:lang w:eastAsia="zh-CN"/>
                  </w:rPr>
                </m:ctrlPr>
              </m:accPr>
              <m:e>
                <m:r>
                  <w:rPr>
                    <w:rFonts w:ascii="Cambria Math" w:hAnsi="Cambria Math"/>
                    <w:lang w:eastAsia="zh-CN"/>
                  </w:rPr>
                  <m:t>a</m:t>
                </m:r>
              </m:e>
            </m:acc>
          </m:e>
          <m:sub>
            <m:acc>
              <m:accPr>
                <m:chr m:val="̅"/>
                <m:ctrlPr>
                  <w:rPr>
                    <w:rFonts w:ascii="Cambria Math" w:hAnsi="Cambria Math"/>
                    <w:i/>
                    <w:lang w:eastAsia="zh-CN"/>
                  </w:rPr>
                </m:ctrlPr>
              </m:accPr>
              <m:e>
                <m:r>
                  <w:rPr>
                    <w:rFonts w:ascii="Cambria Math" w:hAnsi="Cambria Math"/>
                    <w:lang w:eastAsia="zh-CN"/>
                  </w:rPr>
                  <m:t>A</m:t>
                </m:r>
              </m:e>
            </m:acc>
            <m:r>
              <w:rPr>
                <w:rFonts w:ascii="Cambria Math" w:hAnsi="Cambria Math"/>
                <w:lang w:eastAsia="zh-CN"/>
              </w:rPr>
              <m:t>+7</m:t>
            </m:r>
          </m:sub>
        </m:sSub>
      </m:oMath>
      <w:r w:rsidRPr="002D08F9">
        <w:rPr>
          <w:lang w:eastAsia="zh-CN"/>
        </w:rPr>
        <w:t xml:space="preserve"> are</w:t>
      </w:r>
      <w:r w:rsidRPr="002D08F9">
        <w:t xml:space="preserve"> </w:t>
      </w:r>
      <w:r w:rsidRPr="002D08F9">
        <w:rPr>
          <w:rFonts w:eastAsia="Calibri"/>
        </w:rPr>
        <w:t>reserved</w:t>
      </w:r>
      <w:r w:rsidRPr="002D08F9">
        <w:rPr>
          <w:lang w:eastAsia="zh-CN"/>
        </w:rPr>
        <w:t xml:space="preserve"> in PBCH payloads for FR1-NTN. One of them can be used for </w:t>
      </w:r>
      <w:r w:rsidR="008F7CA7" w:rsidRPr="002D08F9">
        <w:rPr>
          <w:lang w:eastAsia="zh-CN"/>
        </w:rPr>
        <w:t xml:space="preserve">enabling PDCCH repletion for </w:t>
      </w:r>
      <w:r w:rsidRPr="002D08F9">
        <w:rPr>
          <w:lang w:eastAsia="zh-CN"/>
        </w:rPr>
        <w:t>Type-0 PDCCH CSS</w:t>
      </w:r>
      <w:r w:rsidR="008F7CA7" w:rsidRPr="002D08F9">
        <w:rPr>
          <w:lang w:eastAsia="zh-CN"/>
        </w:rPr>
        <w:t xml:space="preserve"> of </w:t>
      </w:r>
      <w:r w:rsidR="008F7CA7" w:rsidRPr="002D08F9">
        <w:rPr>
          <w:rFonts w:eastAsia="宋体"/>
          <w:u w:val="single"/>
          <w:lang w:eastAsia="zh-CN"/>
        </w:rPr>
        <w:t>searchSpaceZero.</w:t>
      </w:r>
      <w:r w:rsidR="007D3DBA">
        <w:rPr>
          <w:rFonts w:eastAsia="宋体"/>
          <w:u w:val="single"/>
          <w:lang w:eastAsia="zh-CN"/>
        </w:rPr>
        <w:t xml:space="preserve"> According to the draft CR, </w:t>
      </w:r>
      <m:oMath>
        <m:sSub>
          <m:sSubPr>
            <m:ctrlPr>
              <w:rPr>
                <w:rFonts w:ascii="Cambria Math" w:hAnsi="Cambria Math"/>
                <w:lang w:eastAsia="zh-CN"/>
              </w:rPr>
            </m:ctrlPr>
          </m:sSubPr>
          <m:e>
            <m:acc>
              <m:accPr>
                <m:chr m:val="̅"/>
                <m:ctrlPr>
                  <w:rPr>
                    <w:rFonts w:ascii="Cambria Math" w:hAnsi="Cambria Math"/>
                    <w:i/>
                    <w:lang w:eastAsia="zh-CN"/>
                  </w:rPr>
                </m:ctrlPr>
              </m:accPr>
              <m:e>
                <m:r>
                  <w:rPr>
                    <w:rFonts w:ascii="Cambria Math" w:hAnsi="Cambria Math"/>
                    <w:lang w:eastAsia="zh-CN"/>
                  </w:rPr>
                  <m:t>a</m:t>
                </m:r>
              </m:e>
            </m:acc>
          </m:e>
          <m:sub>
            <m:acc>
              <m:accPr>
                <m:chr m:val="̅"/>
                <m:ctrlPr>
                  <w:rPr>
                    <w:rFonts w:ascii="Cambria Math" w:hAnsi="Cambria Math"/>
                    <w:i/>
                    <w:lang w:eastAsia="zh-CN"/>
                  </w:rPr>
                </m:ctrlPr>
              </m:accPr>
              <m:e>
                <m:r>
                  <w:rPr>
                    <w:rFonts w:ascii="Cambria Math" w:hAnsi="Cambria Math"/>
                    <w:lang w:eastAsia="zh-CN"/>
                  </w:rPr>
                  <m:t>A</m:t>
                </m:r>
              </m:e>
            </m:acc>
            <m:r>
              <w:rPr>
                <w:rFonts w:ascii="Cambria Math" w:hAnsi="Cambria Math"/>
                <w:lang w:eastAsia="zh-CN"/>
              </w:rPr>
              <m:t>+7</m:t>
            </m:r>
          </m:sub>
        </m:sSub>
      </m:oMath>
      <w:r w:rsidR="007D3DBA">
        <w:rPr>
          <w:rFonts w:eastAsia="宋体" w:hint="eastAsia"/>
          <w:lang w:eastAsia="zh-CN"/>
        </w:rPr>
        <w:t xml:space="preserve"> </w:t>
      </w:r>
      <w:r w:rsidR="007D3DBA">
        <w:rPr>
          <w:rFonts w:eastAsia="宋体"/>
          <w:lang w:eastAsia="zh-CN"/>
        </w:rPr>
        <w:t xml:space="preserve">is used to indicate the enabling of PDCCH repetition. We can directly agree the formulation in draft CR and without any change. </w:t>
      </w:r>
    </w:p>
    <w:p w14:paraId="4EEEE197" w14:textId="321975F4" w:rsidR="00C5016E" w:rsidRPr="002D08F9" w:rsidRDefault="00C5016E" w:rsidP="005E7591">
      <w:pPr>
        <w:rPr>
          <w:b/>
          <w:i/>
          <w:lang w:eastAsia="zh-CN"/>
        </w:rPr>
      </w:pPr>
      <w:r w:rsidRPr="00C76F70">
        <w:rPr>
          <w:b/>
          <w:i/>
          <w:lang w:eastAsia="zh-CN"/>
        </w:rPr>
        <w:t xml:space="preserve">Proposal </w:t>
      </w:r>
      <w:r w:rsidR="00604DB5">
        <w:rPr>
          <w:b/>
          <w:i/>
          <w:lang w:eastAsia="zh-CN"/>
        </w:rPr>
        <w:t>1</w:t>
      </w:r>
      <w:r w:rsidRPr="00C76F70">
        <w:rPr>
          <w:rFonts w:hint="eastAsia"/>
          <w:b/>
          <w:i/>
          <w:lang w:eastAsia="zh-CN"/>
        </w:rPr>
        <w:t>:</w:t>
      </w:r>
      <w:r w:rsidRPr="00C76F70">
        <w:rPr>
          <w:b/>
          <w:i/>
          <w:lang w:eastAsia="zh-CN"/>
        </w:rPr>
        <w:t xml:space="preserve"> </w:t>
      </w:r>
      <w:r w:rsidR="00EE683B">
        <w:rPr>
          <w:b/>
          <w:i/>
          <w:lang w:eastAsia="zh-CN"/>
        </w:rPr>
        <w:t>T</w:t>
      </w:r>
      <w:r w:rsidRPr="00C76F70">
        <w:rPr>
          <w:b/>
          <w:i/>
          <w:lang w:eastAsia="zh-CN"/>
        </w:rPr>
        <w:t xml:space="preserve">he reserved 1 bit </w:t>
      </w:r>
      <w:r w:rsidR="008F7CA7" w:rsidRPr="00C76F70">
        <w:rPr>
          <w:b/>
          <w:i/>
          <w:lang w:eastAsia="zh-CN"/>
        </w:rPr>
        <w:t>of</w:t>
      </w:r>
      <w:r w:rsidR="008F7CA7" w:rsidRPr="00C76F70">
        <w:rPr>
          <w:b/>
          <w:lang w:eastAsia="zh-CN"/>
        </w:rPr>
        <w:t xml:space="preserve"> </w:t>
      </w:r>
      <m:oMath>
        <m:sSub>
          <m:sSubPr>
            <m:ctrlPr>
              <w:rPr>
                <w:rFonts w:ascii="Cambria Math" w:hAnsi="Cambria Math"/>
                <w:b/>
                <w:lang w:eastAsia="zh-CN"/>
              </w:rPr>
            </m:ctrlPr>
          </m:sSubPr>
          <m:e>
            <m:acc>
              <m:accPr>
                <m:chr m:val="̅"/>
                <m:ctrlPr>
                  <w:rPr>
                    <w:rFonts w:ascii="Cambria Math" w:hAnsi="Cambria Math"/>
                    <w:b/>
                    <w:i/>
                    <w:lang w:eastAsia="zh-CN"/>
                  </w:rPr>
                </m:ctrlPr>
              </m:accPr>
              <m:e>
                <m:r>
                  <m:rPr>
                    <m:sty m:val="bi"/>
                  </m:rPr>
                  <w:rPr>
                    <w:rFonts w:ascii="Cambria Math" w:hAnsi="Cambria Math"/>
                    <w:lang w:eastAsia="zh-CN"/>
                  </w:rPr>
                  <m:t>a</m:t>
                </m:r>
              </m:e>
            </m:acc>
          </m:e>
          <m:sub>
            <m:acc>
              <m:accPr>
                <m:chr m:val="̅"/>
                <m:ctrlPr>
                  <w:rPr>
                    <w:rFonts w:ascii="Cambria Math" w:hAnsi="Cambria Math"/>
                    <w:b/>
                    <w:i/>
                    <w:lang w:eastAsia="zh-CN"/>
                  </w:rPr>
                </m:ctrlPr>
              </m:accPr>
              <m:e>
                <m:r>
                  <m:rPr>
                    <m:sty m:val="bi"/>
                  </m:rPr>
                  <w:rPr>
                    <w:rFonts w:ascii="Cambria Math" w:hAnsi="Cambria Math"/>
                    <w:lang w:eastAsia="zh-CN"/>
                  </w:rPr>
                  <m:t>A</m:t>
                </m:r>
              </m:e>
            </m:acc>
            <m:r>
              <m:rPr>
                <m:sty m:val="bi"/>
              </m:rPr>
              <w:rPr>
                <w:rFonts w:ascii="Cambria Math" w:hAnsi="Cambria Math"/>
                <w:lang w:eastAsia="zh-CN"/>
              </w:rPr>
              <m:t>+7</m:t>
            </m:r>
          </m:sub>
        </m:sSub>
        <m:r>
          <m:rPr>
            <m:sty m:val="bi"/>
          </m:rPr>
          <w:rPr>
            <w:rFonts w:ascii="Cambria Math" w:hAnsi="Cambria Math"/>
            <w:lang w:eastAsia="zh-CN"/>
          </w:rPr>
          <m:t xml:space="preserve"> </m:t>
        </m:r>
      </m:oMath>
      <w:r w:rsidRPr="00C76F70">
        <w:rPr>
          <w:b/>
          <w:i/>
          <w:lang w:eastAsia="zh-CN"/>
        </w:rPr>
        <w:t xml:space="preserve">in PBCH </w:t>
      </w:r>
      <w:r w:rsidR="008F7CA7" w:rsidRPr="00C76F70">
        <w:rPr>
          <w:b/>
          <w:i/>
          <w:lang w:eastAsia="zh-CN"/>
        </w:rPr>
        <w:t xml:space="preserve">payload </w:t>
      </w:r>
      <w:r w:rsidRPr="00C76F70">
        <w:rPr>
          <w:b/>
          <w:i/>
          <w:lang w:eastAsia="zh-CN"/>
        </w:rPr>
        <w:t>can be used for enabling PDCCH repetition for Type0 PDCCH CSS</w:t>
      </w:r>
      <w:r w:rsidR="008F7CA7" w:rsidRPr="00C76F70">
        <w:rPr>
          <w:b/>
          <w:i/>
          <w:lang w:eastAsia="zh-CN"/>
        </w:rPr>
        <w:t xml:space="preserve"> </w:t>
      </w:r>
      <w:r w:rsidR="008F7CA7" w:rsidRPr="00C76F70">
        <w:rPr>
          <w:rFonts w:eastAsia="Batang"/>
          <w:b/>
          <w:lang w:val="en-GB"/>
        </w:rPr>
        <w:t xml:space="preserve">of </w:t>
      </w:r>
      <w:r w:rsidR="008F7CA7" w:rsidRPr="00C76F70">
        <w:rPr>
          <w:rFonts w:eastAsia="宋体"/>
          <w:b/>
          <w:u w:val="single"/>
          <w:lang w:eastAsia="zh-CN"/>
        </w:rPr>
        <w:t>searchSpaceZero</w:t>
      </w:r>
      <w:r w:rsidR="007D3DBA">
        <w:rPr>
          <w:b/>
          <w:i/>
          <w:lang w:eastAsia="zh-CN"/>
        </w:rPr>
        <w:t>, which aligns with the draft CR.</w:t>
      </w:r>
    </w:p>
    <w:p w14:paraId="5CA7CB7F" w14:textId="6346F67F" w:rsidR="00885018" w:rsidRPr="002D08F9" w:rsidRDefault="00885018" w:rsidP="005E7591">
      <w:pPr>
        <w:rPr>
          <w:lang w:eastAsia="zh-CN"/>
        </w:rPr>
      </w:pPr>
      <w:r w:rsidRPr="002D08F9">
        <w:rPr>
          <w:rFonts w:hint="eastAsia"/>
          <w:lang w:eastAsia="zh-CN"/>
        </w:rPr>
        <w:t>I</w:t>
      </w:r>
      <w:r w:rsidRPr="002D08F9">
        <w:rPr>
          <w:lang w:eastAsia="zh-CN"/>
        </w:rPr>
        <w:t>n RAN1#120</w:t>
      </w:r>
      <w:r w:rsidR="00EE683B">
        <w:rPr>
          <w:rFonts w:hint="eastAsia"/>
          <w:lang w:eastAsia="zh-CN"/>
        </w:rPr>
        <w:t>b</w:t>
      </w:r>
      <w:r w:rsidRPr="002D08F9">
        <w:rPr>
          <w:lang w:eastAsia="zh-CN"/>
        </w:rPr>
        <w:t xml:space="preserve">, the following agreement on </w:t>
      </w:r>
      <w:r w:rsidRPr="002D08F9">
        <w:rPr>
          <w:rFonts w:eastAsia="Batang"/>
          <w:bCs/>
          <w:lang w:val="en-GB"/>
        </w:rPr>
        <w:t xml:space="preserve">PDCCH repetition scheme for Type0 PDCCH CSS </w:t>
      </w:r>
      <w:r w:rsidRPr="002D08F9">
        <w:rPr>
          <w:rFonts w:eastAsia="Batang"/>
          <w:lang w:val="en-GB"/>
        </w:rPr>
        <w:t xml:space="preserve">of </w:t>
      </w:r>
      <w:r w:rsidRPr="002D08F9">
        <w:rPr>
          <w:rFonts w:eastAsia="宋体"/>
          <w:u w:val="single"/>
          <w:lang w:eastAsia="zh-CN"/>
        </w:rPr>
        <w:t>searchSpaceZero</w:t>
      </w:r>
      <w:r w:rsidRPr="002D08F9">
        <w:rPr>
          <w:rFonts w:eastAsia="Batang"/>
          <w:lang w:val="en-GB"/>
        </w:rPr>
        <w:t xml:space="preserve"> had been achieved</w:t>
      </w:r>
      <w:r w:rsidR="00175915">
        <w:rPr>
          <w:rFonts w:eastAsia="Batang"/>
          <w:lang w:val="en-GB"/>
        </w:rPr>
        <w:t xml:space="preserve"> [</w:t>
      </w:r>
      <w:r w:rsidR="0061539E">
        <w:rPr>
          <w:rFonts w:eastAsia="Batang"/>
          <w:lang w:val="en-GB"/>
        </w:rPr>
        <w:t>3</w:t>
      </w:r>
      <w:r w:rsidR="00175915">
        <w:rPr>
          <w:rFonts w:eastAsia="Batang"/>
          <w:lang w:val="en-GB"/>
        </w:rPr>
        <w:t>]</w:t>
      </w:r>
      <w:r w:rsidRPr="002D08F9">
        <w:rPr>
          <w:lang w:eastAsia="zh-CN"/>
        </w:rPr>
        <w:t xml:space="preserve">. </w:t>
      </w:r>
    </w:p>
    <w:tbl>
      <w:tblPr>
        <w:tblStyle w:val="ad"/>
        <w:tblW w:w="0" w:type="auto"/>
        <w:tblLook w:val="04A0" w:firstRow="1" w:lastRow="0" w:firstColumn="1" w:lastColumn="0" w:noHBand="0" w:noVBand="1"/>
      </w:tblPr>
      <w:tblGrid>
        <w:gridCol w:w="9307"/>
      </w:tblGrid>
      <w:tr w:rsidR="00885018" w:rsidRPr="002D08F9" w14:paraId="775E91F3" w14:textId="77777777" w:rsidTr="00885018">
        <w:tc>
          <w:tcPr>
            <w:tcW w:w="9307" w:type="dxa"/>
          </w:tcPr>
          <w:p w14:paraId="5C727503" w14:textId="77777777" w:rsidR="00EE683B" w:rsidRPr="000C7D80" w:rsidRDefault="00EE683B" w:rsidP="00EE683B">
            <w:pPr>
              <w:rPr>
                <w:szCs w:val="20"/>
                <w:lang w:eastAsia="x-none"/>
              </w:rPr>
            </w:pPr>
            <w:r w:rsidRPr="000C7D80">
              <w:rPr>
                <w:szCs w:val="20"/>
                <w:highlight w:val="green"/>
                <w:lang w:eastAsia="x-none"/>
              </w:rPr>
              <w:lastRenderedPageBreak/>
              <w:t>Agreement</w:t>
            </w:r>
          </w:p>
          <w:p w14:paraId="2DFFE89B" w14:textId="77777777" w:rsidR="00EE683B" w:rsidRPr="000C7D80" w:rsidRDefault="00EE683B" w:rsidP="00EE683B">
            <w:pPr>
              <w:rPr>
                <w:szCs w:val="20"/>
              </w:rPr>
            </w:pPr>
            <w:r w:rsidRPr="000C7D80">
              <w:rPr>
                <w:szCs w:val="20"/>
              </w:rPr>
              <w:t xml:space="preserve">For PDCCH repetition for Type0 PDCCH CSS of </w:t>
            </w:r>
            <w:r w:rsidRPr="000C7D80">
              <w:rPr>
                <w:rFonts w:eastAsia="Malgun Gothic"/>
                <w:szCs w:val="20"/>
                <w:lang w:eastAsia="zh-CN"/>
              </w:rPr>
              <w:t xml:space="preserve">searchSpaceZero </w:t>
            </w:r>
            <w:r w:rsidRPr="000C7D80">
              <w:rPr>
                <w:szCs w:val="20"/>
              </w:rPr>
              <w:t xml:space="preserve">configured within MIB pdcch-ConfigSIB1, support repeated PDCCH candidates in the two consecutive slots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0</m:t>
                  </m:r>
                </m:sub>
              </m:sSub>
            </m:oMath>
            <w:r w:rsidRPr="000C7D80">
              <w:rPr>
                <w:szCs w:val="20"/>
              </w:rPr>
              <w:t xml:space="preserve"> and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0</m:t>
                  </m:r>
                </m:sub>
              </m:sSub>
              <m:r>
                <w:rPr>
                  <w:rFonts w:ascii="Cambria Math" w:hAnsi="Cambria Math"/>
                  <w:szCs w:val="20"/>
                </w:rPr>
                <m:t>+1</m:t>
              </m:r>
            </m:oMath>
            <w:r w:rsidRPr="000C7D80">
              <w:rPr>
                <w:szCs w:val="20"/>
              </w:rPr>
              <w:t xml:space="preserve"> associated with the same SSB index (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0</m:t>
                  </m:r>
                </m:sub>
              </m:sSub>
            </m:oMath>
            <w:r w:rsidRPr="000C7D80">
              <w:rPr>
                <w:szCs w:val="20"/>
              </w:rPr>
              <w:t xml:space="preserve"> as defined in section 13 of TS 38.213) at least for M=2.</w:t>
            </w:r>
          </w:p>
          <w:p w14:paraId="4D8B4718" w14:textId="77777777" w:rsidR="00EE683B" w:rsidRPr="000C7D80" w:rsidRDefault="00EE683B" w:rsidP="00EE683B">
            <w:pPr>
              <w:numPr>
                <w:ilvl w:val="0"/>
                <w:numId w:val="40"/>
              </w:numPr>
              <w:tabs>
                <w:tab w:val="left" w:pos="0"/>
              </w:tabs>
              <w:autoSpaceDE/>
              <w:autoSpaceDN/>
              <w:adjustRightInd/>
              <w:snapToGrid/>
              <w:spacing w:after="0"/>
              <w:jc w:val="left"/>
              <w:rPr>
                <w:szCs w:val="20"/>
                <w:lang w:eastAsia="x-none"/>
              </w:rPr>
            </w:pPr>
            <w:r w:rsidRPr="000C7D80">
              <w:rPr>
                <w:rFonts w:eastAsia="宋体"/>
                <w:szCs w:val="20"/>
                <w:lang w:eastAsia="x-none"/>
              </w:rPr>
              <w:t xml:space="preserve">Repeated </w:t>
            </w:r>
            <w:r w:rsidRPr="000C7D80">
              <w:rPr>
                <w:szCs w:val="20"/>
                <w:lang w:eastAsia="x-none"/>
              </w:rPr>
              <w:t>PDCCH candidates share the same aggregation level (AL), coded bits and same candidate index</w:t>
            </w:r>
          </w:p>
          <w:p w14:paraId="733333D0" w14:textId="77777777" w:rsidR="00EE683B" w:rsidRPr="000C7D80" w:rsidRDefault="00EE683B" w:rsidP="00EE683B">
            <w:pPr>
              <w:numPr>
                <w:ilvl w:val="1"/>
                <w:numId w:val="40"/>
              </w:numPr>
              <w:tabs>
                <w:tab w:val="left" w:pos="0"/>
              </w:tabs>
              <w:autoSpaceDE/>
              <w:autoSpaceDN/>
              <w:adjustRightInd/>
              <w:snapToGrid/>
              <w:spacing w:after="0"/>
              <w:jc w:val="left"/>
              <w:rPr>
                <w:iCs/>
                <w:szCs w:val="20"/>
                <w:lang w:eastAsia="x-none"/>
              </w:rPr>
            </w:pPr>
            <w:r w:rsidRPr="000C7D80">
              <w:rPr>
                <w:iCs/>
                <w:szCs w:val="20"/>
                <w:lang w:eastAsia="x-none"/>
              </w:rPr>
              <w:t xml:space="preserve">Note: if the network repeats the Type 0 PDCCH across two consecutive slots, a legacy UE might decode the PDCCH and associated PDSCH in one slot and skip PDCCH monitoring in the other slot. </w:t>
            </w:r>
          </w:p>
          <w:p w14:paraId="40722E14" w14:textId="62616D08" w:rsidR="00885018" w:rsidRPr="00EE683B" w:rsidRDefault="00EE683B" w:rsidP="00EE683B">
            <w:pPr>
              <w:rPr>
                <w:szCs w:val="20"/>
                <w:lang w:eastAsia="x-none"/>
              </w:rPr>
            </w:pPr>
            <w:r w:rsidRPr="000C7D80">
              <w:rPr>
                <w:szCs w:val="20"/>
                <w:lang w:eastAsia="x-none"/>
              </w:rPr>
              <w:t>Note: further discuss the potential solution for M=1 and M=1/2.</w:t>
            </w:r>
          </w:p>
        </w:tc>
      </w:tr>
    </w:tbl>
    <w:p w14:paraId="07E6E656" w14:textId="01DCFABB" w:rsidR="001C2736" w:rsidRPr="000C7D80" w:rsidRDefault="00EE683B" w:rsidP="001C2736">
      <w:pPr>
        <w:rPr>
          <w:szCs w:val="20"/>
        </w:rPr>
      </w:pPr>
      <w:r>
        <w:rPr>
          <w:lang w:eastAsia="zh-CN"/>
        </w:rPr>
        <w:t>C</w:t>
      </w:r>
      <w:r w:rsidR="00FF6716" w:rsidRPr="002D08F9">
        <w:rPr>
          <w:lang w:eastAsia="zh-CN"/>
        </w:rPr>
        <w:t>onsidering the limited number of active satellite beams, when M=1 and M=1/2, intra beam repetition</w:t>
      </w:r>
      <w:r w:rsidR="00FF6716" w:rsidRPr="002D08F9">
        <w:t xml:space="preserve"> </w:t>
      </w:r>
      <w:r w:rsidR="00FF6716" w:rsidRPr="002D08F9">
        <w:rPr>
          <w:lang w:eastAsia="zh-CN"/>
        </w:rPr>
        <w:t>maybe not feasible</w:t>
      </w:r>
      <w:r w:rsidR="00690053" w:rsidRPr="002D08F9">
        <w:rPr>
          <w:rFonts w:hint="eastAsia"/>
          <w:lang w:eastAsia="zh-CN"/>
        </w:rPr>
        <w:t>,</w:t>
      </w:r>
      <w:r w:rsidR="00690053" w:rsidRPr="002D08F9">
        <w:rPr>
          <w:lang w:eastAsia="zh-CN"/>
        </w:rPr>
        <w:t xml:space="preserve"> due to </w:t>
      </w:r>
      <w:r w:rsidR="00690053" w:rsidRPr="002D08F9">
        <w:rPr>
          <w:rFonts w:eastAsia="Batang"/>
          <w:bCs/>
          <w:iCs/>
          <w:lang w:val="en-GB" w:eastAsia="x-none"/>
        </w:rPr>
        <w:t>two PDCCH repetitions associated with a SSB overlap with the PDCCH repetitions with next SSB</w:t>
      </w:r>
      <w:r w:rsidR="00FF6716" w:rsidRPr="002D08F9">
        <w:rPr>
          <w:lang w:eastAsia="zh-CN"/>
        </w:rPr>
        <w:t xml:space="preserve">. </w:t>
      </w:r>
      <w:r w:rsidR="00C81686">
        <w:rPr>
          <w:lang w:eastAsia="zh-CN"/>
        </w:rPr>
        <w:t xml:space="preserve">But this issue can be </w:t>
      </w:r>
      <w:r w:rsidR="00C81686" w:rsidRPr="00C81686">
        <w:rPr>
          <w:lang w:eastAsia="zh-CN"/>
        </w:rPr>
        <w:t>resolved by gNB</w:t>
      </w:r>
      <w:r w:rsidR="00C81686">
        <w:rPr>
          <w:lang w:eastAsia="zh-CN"/>
        </w:rPr>
        <w:t>. If there are a sufficient number of beams serving the cell, the value of M can be configured as any one of 1/2, 1 or 2.</w:t>
      </w:r>
      <w:r w:rsidR="00C81686">
        <w:rPr>
          <w:rFonts w:hint="eastAsia"/>
          <w:lang w:eastAsia="zh-CN"/>
        </w:rPr>
        <w:t xml:space="preserve"> </w:t>
      </w:r>
      <w:r w:rsidR="00C81686">
        <w:rPr>
          <w:lang w:eastAsia="zh-CN"/>
        </w:rPr>
        <w:t>If the number of beams serving th</w:t>
      </w:r>
      <w:r w:rsidR="00163464">
        <w:rPr>
          <w:lang w:eastAsia="zh-CN"/>
        </w:rPr>
        <w:t>e</w:t>
      </w:r>
      <w:r w:rsidR="00C81686">
        <w:rPr>
          <w:lang w:eastAsia="zh-CN"/>
        </w:rPr>
        <w:t xml:space="preserve"> cell is limited, the value of M can be configured to 2</w:t>
      </w:r>
      <w:r w:rsidR="001C2736">
        <w:rPr>
          <w:lang w:eastAsia="zh-CN"/>
        </w:rPr>
        <w:t xml:space="preserve">. Therefore, </w:t>
      </w:r>
      <w:r w:rsidR="001C2736" w:rsidRPr="000C7D80">
        <w:rPr>
          <w:szCs w:val="20"/>
        </w:rPr>
        <w:t xml:space="preserve">repeated PDCCH candidates in the two consecutive slots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0</m:t>
            </m:r>
          </m:sub>
        </m:sSub>
      </m:oMath>
      <w:r w:rsidR="001C2736" w:rsidRPr="000C7D80">
        <w:rPr>
          <w:szCs w:val="20"/>
        </w:rPr>
        <w:t xml:space="preserve"> and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0</m:t>
            </m:r>
          </m:sub>
        </m:sSub>
        <m:r>
          <w:rPr>
            <w:rFonts w:ascii="Cambria Math" w:hAnsi="Cambria Math"/>
            <w:szCs w:val="20"/>
          </w:rPr>
          <m:t>+1</m:t>
        </m:r>
      </m:oMath>
      <w:r w:rsidR="001C2736" w:rsidRPr="000C7D80">
        <w:rPr>
          <w:szCs w:val="20"/>
        </w:rPr>
        <w:t xml:space="preserve"> associated with the same SSB index (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0</m:t>
            </m:r>
          </m:sub>
        </m:sSub>
      </m:oMath>
      <w:r w:rsidR="001C2736" w:rsidRPr="000C7D80">
        <w:rPr>
          <w:szCs w:val="20"/>
        </w:rPr>
        <w:t xml:space="preserve"> as defined in section 13 of TS 38.213) </w:t>
      </w:r>
      <w:r w:rsidR="001C2736">
        <w:rPr>
          <w:szCs w:val="20"/>
        </w:rPr>
        <w:t>for all M values should be supported.</w:t>
      </w:r>
    </w:p>
    <w:p w14:paraId="6A1D872D" w14:textId="4ABCED81" w:rsidR="00FF6716" w:rsidRPr="001C2736" w:rsidRDefault="00FF6716" w:rsidP="00C81686">
      <w:pPr>
        <w:rPr>
          <w:lang w:eastAsia="zh-CN"/>
        </w:rPr>
      </w:pPr>
    </w:p>
    <w:p w14:paraId="4D643C14" w14:textId="77777777" w:rsidR="00690053" w:rsidRPr="002D08F9" w:rsidRDefault="00690053" w:rsidP="005E7591">
      <w:pPr>
        <w:rPr>
          <w:lang w:val="en-GB" w:eastAsia="zh-CN"/>
        </w:rPr>
      </w:pPr>
      <w:r w:rsidRPr="002D08F9">
        <w:rPr>
          <w:noProof/>
          <w:lang w:eastAsia="zh-CN"/>
        </w:rPr>
        <w:drawing>
          <wp:inline distT="0" distB="0" distL="0" distR="0" wp14:anchorId="412516C4" wp14:editId="46E7298E">
            <wp:extent cx="5916295" cy="91756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16295" cy="917561"/>
                    </a:xfrm>
                    <a:prstGeom prst="rect">
                      <a:avLst/>
                    </a:prstGeom>
                    <a:noFill/>
                    <a:ln>
                      <a:noFill/>
                    </a:ln>
                  </pic:spPr>
                </pic:pic>
              </a:graphicData>
            </a:graphic>
          </wp:inline>
        </w:drawing>
      </w:r>
    </w:p>
    <w:p w14:paraId="1961AFB6" w14:textId="568A47A9" w:rsidR="00690053" w:rsidRPr="002D08F9" w:rsidRDefault="00690053" w:rsidP="005E7591">
      <w:pPr>
        <w:pStyle w:val="a5"/>
        <w:rPr>
          <w:sz w:val="22"/>
          <w:szCs w:val="22"/>
          <w:lang w:val="en-GB" w:eastAsia="zh-CN"/>
        </w:rPr>
      </w:pPr>
      <w:r w:rsidRPr="002D08F9">
        <w:rPr>
          <w:sz w:val="22"/>
          <w:szCs w:val="22"/>
        </w:rPr>
        <w:t xml:space="preserve">Figure </w:t>
      </w:r>
      <w:r w:rsidR="004F4746">
        <w:rPr>
          <w:sz w:val="22"/>
          <w:szCs w:val="22"/>
        </w:rPr>
        <w:t>2</w:t>
      </w:r>
      <w:r w:rsidRPr="002D08F9">
        <w:rPr>
          <w:sz w:val="22"/>
          <w:szCs w:val="22"/>
        </w:rPr>
        <w:t>: Locations of Type-0 PDCCH CSS when M equals 1</w:t>
      </w:r>
    </w:p>
    <w:p w14:paraId="539E8C38" w14:textId="77777777" w:rsidR="00690053" w:rsidRPr="002D08F9" w:rsidRDefault="00690053" w:rsidP="005E7591">
      <w:pPr>
        <w:rPr>
          <w:lang w:val="en-GB" w:eastAsia="zh-CN"/>
        </w:rPr>
      </w:pPr>
      <w:r w:rsidRPr="002D08F9">
        <w:rPr>
          <w:rFonts w:hint="eastAsia"/>
          <w:noProof/>
          <w:lang w:eastAsia="zh-CN"/>
        </w:rPr>
        <w:drawing>
          <wp:inline distT="0" distB="0" distL="0" distR="0" wp14:anchorId="2D3209F3" wp14:editId="73B46F30">
            <wp:extent cx="5916295" cy="1333878"/>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16295" cy="1333878"/>
                    </a:xfrm>
                    <a:prstGeom prst="rect">
                      <a:avLst/>
                    </a:prstGeom>
                    <a:noFill/>
                    <a:ln>
                      <a:noFill/>
                    </a:ln>
                  </pic:spPr>
                </pic:pic>
              </a:graphicData>
            </a:graphic>
          </wp:inline>
        </w:drawing>
      </w:r>
    </w:p>
    <w:p w14:paraId="0476158B" w14:textId="24514AF6" w:rsidR="00690053" w:rsidRPr="002D08F9" w:rsidRDefault="00690053" w:rsidP="005E7591">
      <w:pPr>
        <w:pStyle w:val="a5"/>
        <w:rPr>
          <w:sz w:val="22"/>
          <w:szCs w:val="22"/>
          <w:lang w:val="en-GB" w:eastAsia="zh-CN"/>
        </w:rPr>
      </w:pPr>
      <w:r w:rsidRPr="002D08F9">
        <w:rPr>
          <w:sz w:val="22"/>
          <w:szCs w:val="22"/>
        </w:rPr>
        <w:t xml:space="preserve">Figure </w:t>
      </w:r>
      <w:r w:rsidR="004F4746">
        <w:rPr>
          <w:sz w:val="22"/>
          <w:szCs w:val="22"/>
        </w:rPr>
        <w:t>3</w:t>
      </w:r>
      <w:r w:rsidRPr="002D08F9">
        <w:rPr>
          <w:sz w:val="22"/>
          <w:szCs w:val="22"/>
        </w:rPr>
        <w:t>: Locations of Type-0 PDCCH CSS when M equals 1/2</w:t>
      </w:r>
    </w:p>
    <w:p w14:paraId="2496EF3A" w14:textId="77777777" w:rsidR="00690053" w:rsidRPr="002D08F9" w:rsidRDefault="00690053" w:rsidP="005E7591">
      <w:pPr>
        <w:rPr>
          <w:lang w:val="en-GB" w:eastAsia="zh-CN"/>
        </w:rPr>
      </w:pPr>
    </w:p>
    <w:p w14:paraId="2B7C40EC" w14:textId="3BC85AE7" w:rsidR="00FF6716" w:rsidRPr="001C2736" w:rsidRDefault="00FF6716" w:rsidP="005E7591">
      <w:pPr>
        <w:rPr>
          <w:b/>
          <w:i/>
          <w:szCs w:val="20"/>
        </w:rPr>
      </w:pPr>
      <w:bookmarkStart w:id="5" w:name="OLE_LINK54"/>
      <w:bookmarkStart w:id="6" w:name="OLE_LINK55"/>
      <w:r w:rsidRPr="001C2736">
        <w:rPr>
          <w:b/>
          <w:i/>
          <w:lang w:eastAsia="zh-CN"/>
        </w:rPr>
        <w:t xml:space="preserve">Proposal </w:t>
      </w:r>
      <w:r w:rsidR="00604DB5">
        <w:rPr>
          <w:b/>
          <w:i/>
          <w:lang w:eastAsia="zh-CN"/>
        </w:rPr>
        <w:t>2</w:t>
      </w:r>
      <w:r w:rsidRPr="001C2736">
        <w:rPr>
          <w:b/>
          <w:i/>
          <w:lang w:eastAsia="zh-CN"/>
        </w:rPr>
        <w:t>:</w:t>
      </w:r>
      <w:bookmarkEnd w:id="5"/>
      <w:bookmarkEnd w:id="6"/>
      <w:r w:rsidR="001C2736" w:rsidRPr="001C2736">
        <w:rPr>
          <w:b/>
          <w:i/>
          <w:szCs w:val="20"/>
        </w:rPr>
        <w:t xml:space="preserve"> Repeated PDCCH candidates in the two consecutive slots </w:t>
      </w:r>
      <m:oMath>
        <m:sSub>
          <m:sSubPr>
            <m:ctrlPr>
              <w:rPr>
                <w:rFonts w:ascii="Cambria Math" w:hAnsi="Cambria Math"/>
                <w:b/>
                <w:i/>
                <w:szCs w:val="20"/>
              </w:rPr>
            </m:ctrlPr>
          </m:sSubPr>
          <m:e>
            <m:r>
              <m:rPr>
                <m:sty m:val="bi"/>
              </m:rPr>
              <w:rPr>
                <w:rFonts w:ascii="Cambria Math" w:hAnsi="Cambria Math"/>
                <w:szCs w:val="20"/>
              </w:rPr>
              <m:t>n</m:t>
            </m:r>
          </m:e>
          <m:sub>
            <m:r>
              <m:rPr>
                <m:sty m:val="bi"/>
              </m:rPr>
              <w:rPr>
                <w:rFonts w:ascii="Cambria Math" w:hAnsi="Cambria Math"/>
                <w:szCs w:val="20"/>
              </w:rPr>
              <m:t>0</m:t>
            </m:r>
          </m:sub>
        </m:sSub>
      </m:oMath>
      <w:r w:rsidR="001C2736" w:rsidRPr="001C2736">
        <w:rPr>
          <w:b/>
          <w:i/>
          <w:szCs w:val="20"/>
        </w:rPr>
        <w:t xml:space="preserve"> and </w:t>
      </w:r>
      <m:oMath>
        <m:sSub>
          <m:sSubPr>
            <m:ctrlPr>
              <w:rPr>
                <w:rFonts w:ascii="Cambria Math" w:hAnsi="Cambria Math"/>
                <w:b/>
                <w:i/>
                <w:szCs w:val="20"/>
              </w:rPr>
            </m:ctrlPr>
          </m:sSubPr>
          <m:e>
            <m:r>
              <m:rPr>
                <m:sty m:val="bi"/>
              </m:rPr>
              <w:rPr>
                <w:rFonts w:ascii="Cambria Math" w:hAnsi="Cambria Math"/>
                <w:szCs w:val="20"/>
              </w:rPr>
              <m:t>n</m:t>
            </m:r>
          </m:e>
          <m:sub>
            <m:r>
              <m:rPr>
                <m:sty m:val="bi"/>
              </m:rPr>
              <w:rPr>
                <w:rFonts w:ascii="Cambria Math" w:hAnsi="Cambria Math"/>
                <w:szCs w:val="20"/>
              </w:rPr>
              <m:t>0</m:t>
            </m:r>
          </m:sub>
        </m:sSub>
        <m:r>
          <m:rPr>
            <m:sty m:val="bi"/>
          </m:rPr>
          <w:rPr>
            <w:rFonts w:ascii="Cambria Math" w:hAnsi="Cambria Math"/>
            <w:szCs w:val="20"/>
          </w:rPr>
          <m:t>+1</m:t>
        </m:r>
      </m:oMath>
      <w:r w:rsidR="001C2736" w:rsidRPr="001C2736">
        <w:rPr>
          <w:b/>
          <w:i/>
          <w:szCs w:val="20"/>
        </w:rPr>
        <w:t xml:space="preserve"> associated with the same SSB index ( </w:t>
      </w:r>
      <m:oMath>
        <m:sSub>
          <m:sSubPr>
            <m:ctrlPr>
              <w:rPr>
                <w:rFonts w:ascii="Cambria Math" w:hAnsi="Cambria Math"/>
                <w:b/>
                <w:i/>
                <w:szCs w:val="20"/>
              </w:rPr>
            </m:ctrlPr>
          </m:sSubPr>
          <m:e>
            <m:r>
              <m:rPr>
                <m:sty m:val="bi"/>
              </m:rPr>
              <w:rPr>
                <w:rFonts w:ascii="Cambria Math" w:hAnsi="Cambria Math"/>
                <w:szCs w:val="20"/>
              </w:rPr>
              <m:t>n</m:t>
            </m:r>
          </m:e>
          <m:sub>
            <m:r>
              <m:rPr>
                <m:sty m:val="bi"/>
              </m:rPr>
              <w:rPr>
                <w:rFonts w:ascii="Cambria Math" w:hAnsi="Cambria Math"/>
                <w:szCs w:val="20"/>
              </w:rPr>
              <m:t>0</m:t>
            </m:r>
          </m:sub>
        </m:sSub>
      </m:oMath>
      <w:r w:rsidR="001C2736" w:rsidRPr="001C2736">
        <w:rPr>
          <w:b/>
          <w:i/>
          <w:szCs w:val="20"/>
        </w:rPr>
        <w:t xml:space="preserve"> as defined in section 13 of TS 38.213) for all M values should be supported.</w:t>
      </w:r>
    </w:p>
    <w:p w14:paraId="1C20872B" w14:textId="6E15834C" w:rsidR="002D08F9" w:rsidRPr="00A07701" w:rsidRDefault="002D08F9" w:rsidP="00816D96">
      <w:pPr>
        <w:rPr>
          <w:rStyle w:val="aff5"/>
          <w:i w:val="0"/>
        </w:rPr>
      </w:pPr>
      <w:r w:rsidRPr="002D08F9">
        <w:rPr>
          <w:lang w:eastAsia="zh-CN"/>
        </w:rPr>
        <w:t xml:space="preserve">Regarding BD counting, </w:t>
      </w:r>
      <w:r w:rsidRPr="002D08F9">
        <w:rPr>
          <w:rStyle w:val="aff5"/>
          <w:i w:val="0"/>
        </w:rPr>
        <w:t xml:space="preserve">a UE can indicate by </w:t>
      </w:r>
      <w:r w:rsidRPr="002D08F9">
        <w:rPr>
          <w:iCs/>
        </w:rPr>
        <w:t>numBD-twoPDCCH-r17</w:t>
      </w:r>
      <w:r w:rsidRPr="002D08F9">
        <w:rPr>
          <w:rStyle w:val="aff5"/>
          <w:i w:val="0"/>
        </w:rPr>
        <w:t xml:space="preserve"> a capability for counting </w:t>
      </w:r>
      <w:r w:rsidRPr="002D08F9">
        <w:t xml:space="preserve">PDCCH candidates </w:t>
      </w:r>
      <m:oMath>
        <m:sSubSup>
          <m:sSubSupPr>
            <m:ctrlPr>
              <w:rPr>
                <w:rFonts w:ascii="Cambria Math" w:hAnsi="Cambria Math"/>
              </w:rPr>
            </m:ctrlPr>
          </m:sSubSupPr>
          <m:e>
            <m:r>
              <m:rPr>
                <m:sty m:val="p"/>
              </m:rPr>
              <w:rPr>
                <w:rFonts w:ascii="Cambria Math" w:hAnsi="Cambria Math"/>
              </w:rPr>
              <m:t>m</m:t>
            </m:r>
          </m:e>
          <m:sub>
            <m:sSub>
              <m:sSubPr>
                <m:ctrlPr>
                  <w:rPr>
                    <w:rFonts w:ascii="Cambria Math" w:hAnsi="Cambria Math"/>
                  </w:rPr>
                </m:ctrlPr>
              </m:sSubPr>
              <m:e>
                <m:r>
                  <m:rPr>
                    <m:sty m:val="p"/>
                  </m:rPr>
                  <w:rPr>
                    <w:rFonts w:ascii="Cambria Math" w:hAnsi="Cambria Math"/>
                  </w:rPr>
                  <m:t>s</m:t>
                </m:r>
              </m:e>
              <m:sub>
                <m:r>
                  <m:rPr>
                    <m:sty m:val="p"/>
                  </m:rPr>
                  <w:rPr>
                    <w:rFonts w:ascii="Cambria Math" w:hAnsi="Cambria Math"/>
                  </w:rPr>
                  <m:t>i</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CI</m:t>
                </m:r>
              </m:sub>
            </m:sSub>
          </m:sub>
          <m:sup>
            <m:r>
              <m:rPr>
                <m:sty m:val="p"/>
              </m:rPr>
              <w:rPr>
                <w:rFonts w:ascii="Cambria Math" w:hAnsi="Cambria Math"/>
              </w:rPr>
              <m:t>(L)</m:t>
            </m:r>
          </m:sup>
        </m:sSubSup>
      </m:oMath>
      <w:r w:rsidRPr="002D08F9">
        <w:t xml:space="preserve"> and </w:t>
      </w:r>
      <m:oMath>
        <m:sSubSup>
          <m:sSubSupPr>
            <m:ctrlPr>
              <w:rPr>
                <w:rFonts w:ascii="Cambria Math" w:hAnsi="Cambria Math"/>
              </w:rPr>
            </m:ctrlPr>
          </m:sSubSupPr>
          <m:e>
            <m:r>
              <m:rPr>
                <m:sty m:val="p"/>
              </m:rPr>
              <w:rPr>
                <w:rFonts w:ascii="Cambria Math" w:hAnsi="Cambria Math"/>
              </w:rPr>
              <m:t>m</m:t>
            </m:r>
          </m:e>
          <m:sub>
            <m:sSub>
              <m:sSubPr>
                <m:ctrlPr>
                  <w:rPr>
                    <w:rFonts w:ascii="Cambria Math" w:hAnsi="Cambria Math"/>
                  </w:rPr>
                </m:ctrlPr>
              </m:sSubPr>
              <m:e>
                <m:r>
                  <m:rPr>
                    <m:sty m:val="p"/>
                  </m:rPr>
                  <w:rPr>
                    <w:rFonts w:ascii="Cambria Math" w:hAnsi="Cambria Math"/>
                  </w:rPr>
                  <m:t>s</m:t>
                </m:r>
              </m:e>
              <m:sub>
                <m:r>
                  <m:rPr>
                    <m:sty m:val="p"/>
                  </m:rPr>
                  <w:rPr>
                    <w:rFonts w:ascii="Cambria Math" w:hAnsi="Cambria Math"/>
                  </w:rPr>
                  <m:t>j</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CI</m:t>
                </m:r>
              </m:sub>
            </m:sSub>
          </m:sub>
          <m:sup>
            <m:r>
              <m:rPr>
                <m:sty m:val="p"/>
              </m:rPr>
              <w:rPr>
                <w:rFonts w:ascii="Cambria Math" w:hAnsi="Cambria Math"/>
              </w:rPr>
              <m:t>(L)</m:t>
            </m:r>
          </m:sup>
        </m:sSubSup>
      </m:oMath>
      <w:r w:rsidRPr="002D08F9">
        <w:rPr>
          <w:rStyle w:val="aff5"/>
          <w:i w:val="0"/>
        </w:rPr>
        <w:t xml:space="preserve"> either as 2 PDCCH candidates or as 3 PDCCH candidates. </w:t>
      </w:r>
      <w:r w:rsidR="00816D96">
        <w:rPr>
          <w:rStyle w:val="aff5"/>
          <w:i w:val="0"/>
        </w:rPr>
        <w:t xml:space="preserve">We propose 2 or 3 can also applicable for Rel-19 PDCCH repetition. </w:t>
      </w:r>
      <w:r w:rsidRPr="002D08F9">
        <w:rPr>
          <w:rStyle w:val="aff5"/>
          <w:i w:val="0"/>
        </w:rPr>
        <w:t>However, there is no capability report for Type-0 PDCCH CSS</w:t>
      </w:r>
      <w:r w:rsidR="00816D96">
        <w:rPr>
          <w:rStyle w:val="aff5"/>
          <w:i w:val="0"/>
        </w:rPr>
        <w:t xml:space="preserve"> in RRC_IDLE/INACTIVE mode</w:t>
      </w:r>
      <w:r w:rsidRPr="002D08F9">
        <w:rPr>
          <w:rStyle w:val="aff5"/>
          <w:i w:val="0"/>
        </w:rPr>
        <w:t>. So it is up to gNB guarantee the BD limits and non-CCE limits with PDCCH repetition</w:t>
      </w:r>
      <w:r w:rsidR="00816D96">
        <w:rPr>
          <w:rStyle w:val="aff5"/>
          <w:i w:val="0"/>
        </w:rPr>
        <w:t xml:space="preserve">s are still </w:t>
      </w:r>
      <w:r w:rsidR="00946966">
        <w:rPr>
          <w:rStyle w:val="aff5"/>
          <w:i w:val="0"/>
        </w:rPr>
        <w:t>satisfied</w:t>
      </w:r>
      <w:r w:rsidRPr="002D08F9">
        <w:rPr>
          <w:rStyle w:val="aff5"/>
          <w:i w:val="0"/>
        </w:rPr>
        <w:t xml:space="preserve">. Since there is clear requirements that no dropping for CSS. </w:t>
      </w:r>
      <w:r w:rsidR="00816D96" w:rsidRPr="00816D96">
        <w:rPr>
          <w:rStyle w:val="aff5"/>
          <w:i w:val="0"/>
        </w:rPr>
        <w:t>When 3 BDs are co</w:t>
      </w:r>
      <w:r w:rsidR="00816D96">
        <w:rPr>
          <w:rStyle w:val="aff5"/>
          <w:i w:val="0"/>
        </w:rPr>
        <w:t>unted for two linked candidates, t</w:t>
      </w:r>
      <w:r w:rsidR="00816D96" w:rsidRPr="00816D96">
        <w:rPr>
          <w:rStyle w:val="aff5"/>
          <w:i w:val="0"/>
        </w:rPr>
        <w:t xml:space="preserve">he third BD is counted in the later </w:t>
      </w:r>
      <w:r w:rsidR="00816D96">
        <w:rPr>
          <w:rStyle w:val="aff5"/>
          <w:i w:val="0"/>
        </w:rPr>
        <w:t>slot</w:t>
      </w:r>
      <w:r w:rsidR="00816D96" w:rsidRPr="00816D96">
        <w:rPr>
          <w:rStyle w:val="aff5"/>
          <w:i w:val="0"/>
        </w:rPr>
        <w:t xml:space="preserve"> PDCCH repetition.</w:t>
      </w:r>
      <w:r w:rsidR="00946966">
        <w:rPr>
          <w:rStyle w:val="aff5"/>
          <w:i w:val="0"/>
        </w:rPr>
        <w:t xml:space="preserve"> </w:t>
      </w:r>
    </w:p>
    <w:p w14:paraId="4C986635" w14:textId="071231D1" w:rsidR="00816D96" w:rsidRPr="00604DB5" w:rsidRDefault="00816D96" w:rsidP="00816D96">
      <w:pPr>
        <w:rPr>
          <w:rStyle w:val="aff5"/>
          <w:b/>
        </w:rPr>
      </w:pPr>
      <w:r w:rsidRPr="00604DB5">
        <w:rPr>
          <w:rStyle w:val="aff5"/>
          <w:b/>
        </w:rPr>
        <w:t xml:space="preserve">Proposal </w:t>
      </w:r>
      <w:r w:rsidR="00604DB5" w:rsidRPr="00604DB5">
        <w:rPr>
          <w:rStyle w:val="aff5"/>
          <w:b/>
        </w:rPr>
        <w:t>3</w:t>
      </w:r>
      <w:r w:rsidRPr="00604DB5">
        <w:rPr>
          <w:rStyle w:val="aff5"/>
          <w:b/>
        </w:rPr>
        <w:t xml:space="preserve">: </w:t>
      </w:r>
      <w:r w:rsidR="00946966" w:rsidRPr="00604DB5">
        <w:rPr>
          <w:rStyle w:val="aff5"/>
          <w:b/>
        </w:rPr>
        <w:t>For number of BDs corresponding to two PDCCH candidates that are linked for PDCCH repetition</w:t>
      </w:r>
      <w:r w:rsidR="00A07701" w:rsidRPr="00604DB5">
        <w:rPr>
          <w:rStyle w:val="aff5"/>
          <w:b/>
        </w:rPr>
        <w:t xml:space="preserve"> of Type0-PDCCH CSS</w:t>
      </w:r>
      <w:r w:rsidR="00946966" w:rsidRPr="00604DB5">
        <w:rPr>
          <w:rStyle w:val="aff5"/>
          <w:b/>
        </w:rPr>
        <w:t>, 2 or 3 BDs for the two PDCCH candidates are supported</w:t>
      </w:r>
      <w:r w:rsidRPr="00604DB5">
        <w:rPr>
          <w:rStyle w:val="aff5"/>
          <w:b/>
        </w:rPr>
        <w:t>.</w:t>
      </w:r>
    </w:p>
    <w:p w14:paraId="52FC859D" w14:textId="0E5E9ECF" w:rsidR="00946966" w:rsidRPr="00604DB5" w:rsidRDefault="00946966" w:rsidP="00604DB5">
      <w:pPr>
        <w:pStyle w:val="af2"/>
        <w:numPr>
          <w:ilvl w:val="0"/>
          <w:numId w:val="46"/>
        </w:numPr>
        <w:ind w:firstLineChars="0"/>
        <w:rPr>
          <w:rStyle w:val="aff5"/>
          <w:b/>
        </w:rPr>
      </w:pPr>
      <w:r w:rsidRPr="00604DB5">
        <w:rPr>
          <w:rStyle w:val="aff5"/>
          <w:b/>
        </w:rPr>
        <w:t xml:space="preserve">When 3 BDs are counted for two linked candidates, the third BD is counted in the later slot PDCCH </w:t>
      </w:r>
      <w:r w:rsidR="00604DB5">
        <w:rPr>
          <w:rStyle w:val="aff5"/>
          <w:b/>
        </w:rPr>
        <w:t>repetition.</w:t>
      </w:r>
    </w:p>
    <w:p w14:paraId="368A2926" w14:textId="52967E55" w:rsidR="00B43321" w:rsidRPr="002D08F9" w:rsidRDefault="00E878AD" w:rsidP="005E7591">
      <w:pPr>
        <w:rPr>
          <w:b/>
          <w:u w:val="single"/>
        </w:rPr>
      </w:pPr>
      <w:bookmarkStart w:id="7" w:name="OLE_LINK12"/>
      <w:bookmarkStart w:id="8" w:name="OLE_LINK15"/>
      <w:bookmarkStart w:id="9" w:name="OLE_LINK64"/>
      <w:r w:rsidRPr="002D08F9">
        <w:rPr>
          <w:b/>
          <w:u w:val="single"/>
        </w:rPr>
        <w:lastRenderedPageBreak/>
        <w:t>O</w:t>
      </w:r>
      <w:r w:rsidR="007C2D71" w:rsidRPr="002D08F9">
        <w:rPr>
          <w:b/>
          <w:u w:val="single"/>
        </w:rPr>
        <w:t>ther non-zero value</w:t>
      </w:r>
      <w:r w:rsidR="00B43321" w:rsidRPr="002D08F9">
        <w:rPr>
          <w:b/>
          <w:u w:val="single"/>
        </w:rPr>
        <w:t xml:space="preserve"> </w:t>
      </w:r>
      <w:r w:rsidR="007C2D71" w:rsidRPr="002D08F9">
        <w:rPr>
          <w:b/>
          <w:u w:val="single"/>
        </w:rPr>
        <w:t xml:space="preserve">search space </w:t>
      </w:r>
      <w:r w:rsidR="00B43321" w:rsidRPr="002D08F9">
        <w:rPr>
          <w:b/>
          <w:u w:val="single"/>
        </w:rPr>
        <w:t xml:space="preserve">configured to </w:t>
      </w:r>
      <w:r w:rsidR="00604DB5" w:rsidRPr="00604DB5">
        <w:rPr>
          <w:b/>
          <w:u w:val="single"/>
        </w:rPr>
        <w:t>searchSpaceSIB1</w:t>
      </w:r>
    </w:p>
    <w:bookmarkEnd w:id="7"/>
    <w:bookmarkEnd w:id="8"/>
    <w:bookmarkEnd w:id="9"/>
    <w:p w14:paraId="3E7529C4" w14:textId="5C32148C" w:rsidR="00C648AD" w:rsidRPr="002D08F9" w:rsidRDefault="007C2D71" w:rsidP="005E7591">
      <w:pPr>
        <w:rPr>
          <w:lang w:eastAsia="zh-CN"/>
        </w:rPr>
      </w:pPr>
      <w:r w:rsidRPr="002D08F9">
        <w:rPr>
          <w:lang w:eastAsia="zh-CN"/>
        </w:rPr>
        <w:t xml:space="preserve">It </w:t>
      </w:r>
      <w:r w:rsidR="00E878AD" w:rsidRPr="002D08F9">
        <w:rPr>
          <w:lang w:eastAsia="zh-CN"/>
        </w:rPr>
        <w:t>was</w:t>
      </w:r>
      <w:r w:rsidR="002D08F9" w:rsidRPr="002D08F9">
        <w:rPr>
          <w:lang w:eastAsia="zh-CN"/>
        </w:rPr>
        <w:t xml:space="preserve"> </w:t>
      </w:r>
      <w:r w:rsidRPr="002D08F9">
        <w:rPr>
          <w:lang w:eastAsia="zh-CN"/>
        </w:rPr>
        <w:t xml:space="preserve">agreed that only inter-slot repetition for Type0 PDCCH CSS is supported. </w:t>
      </w:r>
      <w:r w:rsidR="00604DB5">
        <w:rPr>
          <w:lang w:eastAsia="zh-CN"/>
        </w:rPr>
        <w:t>The case of o</w:t>
      </w:r>
      <w:r w:rsidR="00604DB5" w:rsidRPr="00604DB5">
        <w:rPr>
          <w:lang w:eastAsia="zh-CN"/>
        </w:rPr>
        <w:t>ther non-zero value search space configured to searchSpaceSIB1</w:t>
      </w:r>
      <w:r w:rsidR="00604DB5">
        <w:rPr>
          <w:lang w:eastAsia="zh-CN"/>
        </w:rPr>
        <w:t xml:space="preserve"> was discussed in last meeting. Most companies support that </w:t>
      </w:r>
      <w:r w:rsidR="00604DB5" w:rsidRPr="00604DB5">
        <w:rPr>
          <w:lang w:eastAsia="zh-CN"/>
        </w:rPr>
        <w:t>if searchSpaceSIB1 is set to a search space other than zero, meaning it does not overlap with the initial bandwidth part (BWP), the Type-0 CSS PDCCH repetition is disabled.</w:t>
      </w:r>
      <w:r w:rsidR="00604DB5">
        <w:rPr>
          <w:lang w:eastAsia="zh-CN"/>
        </w:rPr>
        <w:t xml:space="preserve"> We also support that w</w:t>
      </w:r>
      <w:r w:rsidR="00604DB5" w:rsidRPr="00604DB5">
        <w:rPr>
          <w:lang w:eastAsia="zh-CN"/>
        </w:rPr>
        <w:t xml:space="preserve">hen non-zero value search space is configured to Type0-PDCCH CSS by UE dedicated </w:t>
      </w:r>
      <w:r w:rsidR="00604DB5">
        <w:rPr>
          <w:lang w:eastAsia="zh-CN"/>
        </w:rPr>
        <w:t xml:space="preserve">signaling, no PDCCH repetition </w:t>
      </w:r>
      <w:r w:rsidR="00604DB5" w:rsidRPr="00604DB5">
        <w:rPr>
          <w:lang w:eastAsia="zh-CN"/>
        </w:rPr>
        <w:t>applie</w:t>
      </w:r>
      <w:r w:rsidR="00604DB5">
        <w:rPr>
          <w:lang w:eastAsia="zh-CN"/>
        </w:rPr>
        <w:t>d.</w:t>
      </w:r>
    </w:p>
    <w:p w14:paraId="64A65A01" w14:textId="71A6A314" w:rsidR="00E878AD" w:rsidRDefault="00604DB5" w:rsidP="005E7591">
      <w:pPr>
        <w:rPr>
          <w:b/>
          <w:i/>
        </w:rPr>
      </w:pPr>
      <w:r>
        <w:rPr>
          <w:b/>
          <w:i/>
        </w:rPr>
        <w:t>Proposal 4</w:t>
      </w:r>
      <w:r w:rsidR="00E878AD" w:rsidRPr="002D08F9">
        <w:rPr>
          <w:b/>
          <w:i/>
        </w:rPr>
        <w:t>:</w:t>
      </w:r>
      <w:r>
        <w:rPr>
          <w:b/>
          <w:i/>
        </w:rPr>
        <w:t xml:space="preserve"> I</w:t>
      </w:r>
      <w:r w:rsidRPr="00604DB5">
        <w:rPr>
          <w:b/>
          <w:i/>
        </w:rPr>
        <w:t>f searchSpaceSIB1 is set to a search space other than zero, meaning it does not overlap with the initial bandwidth part (BWP), the Type-0 CSS PDCCH repetition is disabled.</w:t>
      </w:r>
    </w:p>
    <w:p w14:paraId="6779E98B" w14:textId="77777777" w:rsidR="0092681F" w:rsidRPr="002D08F9" w:rsidRDefault="0092681F" w:rsidP="005E7591">
      <w:pPr>
        <w:rPr>
          <w:b/>
          <w:i/>
        </w:rPr>
      </w:pPr>
    </w:p>
    <w:p w14:paraId="34B0189E" w14:textId="77777777" w:rsidR="005F1A75" w:rsidRPr="002D08F9" w:rsidRDefault="005F1A75" w:rsidP="005E7591">
      <w:pPr>
        <w:pStyle w:val="3"/>
        <w:rPr>
          <w:lang w:eastAsia="zh-CN"/>
        </w:rPr>
      </w:pPr>
      <w:r w:rsidRPr="002D08F9">
        <w:rPr>
          <w:rFonts w:hint="eastAsia"/>
          <w:lang w:eastAsia="zh-CN"/>
        </w:rPr>
        <w:t>T</w:t>
      </w:r>
      <w:r w:rsidRPr="002D08F9">
        <w:rPr>
          <w:lang w:eastAsia="zh-CN"/>
        </w:rPr>
        <w:t>ype0A/1/2-PDCCH CSS</w:t>
      </w:r>
    </w:p>
    <w:p w14:paraId="20EE4D6E" w14:textId="698B8780" w:rsidR="00EE683B" w:rsidRPr="00B50C18" w:rsidRDefault="00B50C18" w:rsidP="005E7591">
      <w:pPr>
        <w:rPr>
          <w:lang w:eastAsia="zh-CN"/>
        </w:rPr>
      </w:pPr>
      <w:r>
        <w:rPr>
          <w:rFonts w:hint="eastAsia"/>
          <w:lang w:eastAsia="zh-CN"/>
        </w:rPr>
        <w:t>In</w:t>
      </w:r>
      <w:r>
        <w:rPr>
          <w:lang w:eastAsia="zh-CN"/>
        </w:rPr>
        <w:t xml:space="preserve"> RAN1#120b, the following working assumption had been achieved</w:t>
      </w:r>
      <w:r w:rsidR="0061539E">
        <w:rPr>
          <w:lang w:eastAsia="zh-CN"/>
        </w:rPr>
        <w:t xml:space="preserve"> [3]</w:t>
      </w:r>
      <w:r>
        <w:rPr>
          <w:lang w:eastAsia="zh-CN"/>
        </w:rPr>
        <w:t>.</w:t>
      </w:r>
    </w:p>
    <w:tbl>
      <w:tblPr>
        <w:tblStyle w:val="ad"/>
        <w:tblW w:w="0" w:type="auto"/>
        <w:tblLook w:val="04A0" w:firstRow="1" w:lastRow="0" w:firstColumn="1" w:lastColumn="0" w:noHBand="0" w:noVBand="1"/>
      </w:tblPr>
      <w:tblGrid>
        <w:gridCol w:w="9307"/>
      </w:tblGrid>
      <w:tr w:rsidR="00EE683B" w14:paraId="77F0C350" w14:textId="77777777" w:rsidTr="00EE683B">
        <w:tc>
          <w:tcPr>
            <w:tcW w:w="9307" w:type="dxa"/>
          </w:tcPr>
          <w:p w14:paraId="6A81D2C4" w14:textId="77777777" w:rsidR="00EE683B" w:rsidRPr="00EE683B" w:rsidRDefault="00EE683B" w:rsidP="00EE683B">
            <w:pPr>
              <w:autoSpaceDE/>
              <w:autoSpaceDN/>
              <w:adjustRightInd/>
              <w:snapToGrid/>
              <w:spacing w:after="0"/>
              <w:jc w:val="left"/>
              <w:rPr>
                <w:rFonts w:eastAsia="Batang"/>
                <w:sz w:val="20"/>
                <w:szCs w:val="20"/>
                <w:lang w:val="en-GB"/>
              </w:rPr>
            </w:pPr>
            <w:r w:rsidRPr="00EE683B">
              <w:rPr>
                <w:rFonts w:eastAsia="Batang"/>
                <w:sz w:val="20"/>
                <w:szCs w:val="20"/>
                <w:highlight w:val="darkYellow"/>
                <w:lang w:val="en-GB"/>
              </w:rPr>
              <w:t>Working assumption</w:t>
            </w:r>
          </w:p>
          <w:p w14:paraId="117F890A" w14:textId="77777777" w:rsidR="00EE683B" w:rsidRPr="00EE683B" w:rsidRDefault="00EE683B" w:rsidP="00EE683B">
            <w:pPr>
              <w:autoSpaceDE/>
              <w:autoSpaceDN/>
              <w:adjustRightInd/>
              <w:snapToGrid/>
              <w:spacing w:after="0"/>
              <w:jc w:val="left"/>
              <w:rPr>
                <w:rFonts w:eastAsia="Batang"/>
                <w:sz w:val="20"/>
                <w:szCs w:val="20"/>
                <w:lang w:val="en-GB"/>
              </w:rPr>
            </w:pPr>
            <w:r w:rsidRPr="00EE683B">
              <w:rPr>
                <w:rFonts w:eastAsia="Batang"/>
                <w:sz w:val="20"/>
                <w:szCs w:val="20"/>
                <w:lang w:val="en-GB"/>
              </w:rPr>
              <w:t xml:space="preserve">For PDCCH CSS other than Type-0 CSS and other than Type-3 CSS for common search spaces other than SearchSpaceZero, intra-slot PDCCH repetition is supported. </w:t>
            </w:r>
          </w:p>
          <w:p w14:paraId="64B90452" w14:textId="77777777" w:rsidR="00EE683B" w:rsidRPr="00EE683B" w:rsidRDefault="00EE683B" w:rsidP="00EE683B">
            <w:pPr>
              <w:autoSpaceDE/>
              <w:autoSpaceDN/>
              <w:adjustRightInd/>
              <w:snapToGrid/>
              <w:spacing w:after="0"/>
              <w:jc w:val="left"/>
              <w:rPr>
                <w:rFonts w:eastAsia="Batang"/>
                <w:sz w:val="20"/>
                <w:szCs w:val="20"/>
                <w:lang w:val="en-GB"/>
              </w:rPr>
            </w:pPr>
            <w:r w:rsidRPr="00EE683B">
              <w:rPr>
                <w:rFonts w:eastAsia="Batang"/>
                <w:sz w:val="20"/>
                <w:szCs w:val="20"/>
                <w:lang w:val="en-GB"/>
              </w:rPr>
              <w:t>RAN1 to down select between option 1 and option 2:</w:t>
            </w:r>
          </w:p>
          <w:p w14:paraId="28E7A6C4" w14:textId="77777777" w:rsidR="00EE683B" w:rsidRPr="00EE683B" w:rsidRDefault="00EE683B" w:rsidP="00EE683B">
            <w:pPr>
              <w:autoSpaceDE/>
              <w:autoSpaceDN/>
              <w:adjustRightInd/>
              <w:snapToGrid/>
              <w:spacing w:after="0"/>
              <w:ind w:left="360"/>
              <w:jc w:val="left"/>
              <w:rPr>
                <w:rFonts w:eastAsia="Batang"/>
                <w:sz w:val="20"/>
                <w:szCs w:val="20"/>
                <w:lang w:val="en-GB"/>
              </w:rPr>
            </w:pPr>
            <w:r w:rsidRPr="00EE683B">
              <w:rPr>
                <w:rFonts w:eastAsia="Batang"/>
                <w:sz w:val="20"/>
                <w:szCs w:val="20"/>
                <w:lang w:val="en-GB"/>
              </w:rPr>
              <w:t>Option 1: Use same CORESET and two different SS (SS Set1 and SS Set2)</w:t>
            </w:r>
          </w:p>
          <w:p w14:paraId="59F57309" w14:textId="77777777" w:rsidR="00EE683B" w:rsidRPr="00EE683B" w:rsidRDefault="00EE683B" w:rsidP="00EE683B">
            <w:pPr>
              <w:numPr>
                <w:ilvl w:val="0"/>
                <w:numId w:val="41"/>
              </w:numPr>
              <w:autoSpaceDE/>
              <w:autoSpaceDN/>
              <w:adjustRightInd/>
              <w:snapToGrid/>
              <w:spacing w:after="0"/>
              <w:ind w:left="1080"/>
              <w:jc w:val="left"/>
              <w:rPr>
                <w:rFonts w:eastAsia="Batang"/>
                <w:sz w:val="20"/>
                <w:szCs w:val="20"/>
                <w:lang w:val="en-GB" w:eastAsia="x-none"/>
              </w:rPr>
            </w:pPr>
            <w:r w:rsidRPr="00EE683B">
              <w:rPr>
                <w:rFonts w:eastAsia="Batang"/>
                <w:sz w:val="20"/>
                <w:szCs w:val="20"/>
                <w:lang w:val="en-GB" w:eastAsia="x-none"/>
              </w:rPr>
              <w:t>Linking two PDCCH candidates (adopt the same mechanism for SS linking specified in Release 17)</w:t>
            </w:r>
          </w:p>
          <w:p w14:paraId="384B0533" w14:textId="77777777" w:rsidR="00EE683B" w:rsidRPr="00EE683B" w:rsidRDefault="00EE683B" w:rsidP="00EE683B">
            <w:pPr>
              <w:numPr>
                <w:ilvl w:val="0"/>
                <w:numId w:val="41"/>
              </w:numPr>
              <w:autoSpaceDE/>
              <w:autoSpaceDN/>
              <w:adjustRightInd/>
              <w:snapToGrid/>
              <w:spacing w:after="0"/>
              <w:ind w:left="1080"/>
              <w:jc w:val="left"/>
              <w:rPr>
                <w:rFonts w:eastAsia="Batang"/>
                <w:sz w:val="20"/>
                <w:szCs w:val="20"/>
                <w:lang w:val="en-GB" w:eastAsia="x-none"/>
              </w:rPr>
            </w:pPr>
            <w:r w:rsidRPr="00EE683B">
              <w:rPr>
                <w:rFonts w:eastAsia="Batang"/>
                <w:sz w:val="20"/>
                <w:szCs w:val="20"/>
                <w:lang w:val="en-GB" w:eastAsia="x-none"/>
              </w:rPr>
              <w:t>FFS: Blind decoding limit</w:t>
            </w:r>
          </w:p>
          <w:p w14:paraId="311342B4" w14:textId="77777777" w:rsidR="00EE683B" w:rsidRPr="00EE683B" w:rsidRDefault="00EE683B" w:rsidP="00EE683B">
            <w:pPr>
              <w:autoSpaceDE/>
              <w:autoSpaceDN/>
              <w:adjustRightInd/>
              <w:snapToGrid/>
              <w:spacing w:after="0"/>
              <w:ind w:left="360"/>
              <w:jc w:val="left"/>
              <w:rPr>
                <w:rFonts w:eastAsia="Batang"/>
                <w:sz w:val="20"/>
                <w:szCs w:val="20"/>
                <w:lang w:val="en-GB"/>
              </w:rPr>
            </w:pPr>
            <w:r w:rsidRPr="00EE683B">
              <w:rPr>
                <w:rFonts w:eastAsia="Batang"/>
                <w:sz w:val="20"/>
                <w:szCs w:val="20"/>
                <w:lang w:val="en-GB"/>
              </w:rPr>
              <w:t xml:space="preserve">Option 2: Use same CORESET associated with one SS which is repeated by introducing symbol domain offset X </w:t>
            </w:r>
          </w:p>
          <w:p w14:paraId="4AF2D0AD" w14:textId="77777777" w:rsidR="00EE683B" w:rsidRPr="00EE683B" w:rsidRDefault="00EE683B" w:rsidP="00EE683B">
            <w:pPr>
              <w:numPr>
                <w:ilvl w:val="0"/>
                <w:numId w:val="41"/>
              </w:numPr>
              <w:autoSpaceDE/>
              <w:autoSpaceDN/>
              <w:adjustRightInd/>
              <w:snapToGrid/>
              <w:spacing w:after="0"/>
              <w:ind w:left="1080"/>
              <w:jc w:val="left"/>
              <w:rPr>
                <w:rFonts w:eastAsia="Batang"/>
                <w:sz w:val="20"/>
                <w:szCs w:val="20"/>
                <w:lang w:val="en-GB" w:eastAsia="x-none"/>
              </w:rPr>
            </w:pPr>
            <w:r w:rsidRPr="00EE683B">
              <w:rPr>
                <w:rFonts w:eastAsia="Batang"/>
                <w:sz w:val="20"/>
                <w:szCs w:val="20"/>
                <w:lang w:val="en-GB" w:eastAsia="x-none"/>
              </w:rPr>
              <w:t>FFS: Blind decoding limit</w:t>
            </w:r>
          </w:p>
          <w:p w14:paraId="227B86D8" w14:textId="23779C65" w:rsidR="00EE683B" w:rsidRPr="00EE683B" w:rsidRDefault="00EE683B" w:rsidP="005E7591">
            <w:pPr>
              <w:numPr>
                <w:ilvl w:val="0"/>
                <w:numId w:val="41"/>
              </w:numPr>
              <w:autoSpaceDE/>
              <w:autoSpaceDN/>
              <w:adjustRightInd/>
              <w:snapToGrid/>
              <w:spacing w:after="0"/>
              <w:ind w:left="1080"/>
              <w:jc w:val="left"/>
              <w:rPr>
                <w:rFonts w:ascii="Times" w:eastAsia="Batang" w:hAnsi="Times"/>
                <w:sz w:val="20"/>
                <w:szCs w:val="20"/>
                <w:lang w:val="en-GB" w:eastAsia="x-none"/>
              </w:rPr>
            </w:pPr>
            <w:r w:rsidRPr="00EE683B">
              <w:rPr>
                <w:rFonts w:eastAsia="Batang"/>
                <w:sz w:val="20"/>
                <w:szCs w:val="20"/>
                <w:lang w:val="en-GB" w:eastAsia="x-none"/>
              </w:rPr>
              <w:t>FFS: details configuration and signalling</w:t>
            </w:r>
          </w:p>
        </w:tc>
      </w:tr>
    </w:tbl>
    <w:p w14:paraId="15E49462" w14:textId="22EEFC2D" w:rsidR="00F21208" w:rsidRDefault="0092681F" w:rsidP="005E7591">
      <w:r>
        <w:t xml:space="preserve">Firstly, </w:t>
      </w:r>
      <w:r w:rsidR="00B50C18">
        <w:t xml:space="preserve">the above </w:t>
      </w:r>
      <w:r w:rsidR="00B50C18" w:rsidRPr="00B50C18">
        <w:t>working assumption</w:t>
      </w:r>
      <w:r w:rsidR="00B50C18">
        <w:t xml:space="preserve"> can be confirmed.</w:t>
      </w:r>
    </w:p>
    <w:p w14:paraId="6D7778F3" w14:textId="2EA20F2B" w:rsidR="00B50C18" w:rsidRPr="00DC0F71" w:rsidRDefault="00B50C18" w:rsidP="005E7591">
      <w:pPr>
        <w:rPr>
          <w:b/>
          <w:i/>
        </w:rPr>
      </w:pPr>
      <w:r w:rsidRPr="00DC0F71">
        <w:rPr>
          <w:b/>
          <w:i/>
        </w:rPr>
        <w:t xml:space="preserve">Proposal </w:t>
      </w:r>
      <w:r w:rsidR="00604DB5">
        <w:rPr>
          <w:b/>
          <w:i/>
        </w:rPr>
        <w:t>5</w:t>
      </w:r>
      <w:r w:rsidRPr="00DC0F71">
        <w:rPr>
          <w:b/>
          <w:i/>
        </w:rPr>
        <w:t xml:space="preserve">: </w:t>
      </w:r>
      <w:r w:rsidR="00DC0F71">
        <w:rPr>
          <w:b/>
          <w:i/>
        </w:rPr>
        <w:t>The</w:t>
      </w:r>
      <w:r w:rsidRPr="00DC0F71">
        <w:rPr>
          <w:b/>
          <w:i/>
        </w:rPr>
        <w:t xml:space="preserve"> </w:t>
      </w:r>
      <w:r w:rsidR="00DC0F71" w:rsidRPr="00DC0F71">
        <w:rPr>
          <w:b/>
          <w:i/>
        </w:rPr>
        <w:t>abo</w:t>
      </w:r>
      <w:r w:rsidRPr="00DC0F71">
        <w:rPr>
          <w:b/>
          <w:i/>
        </w:rPr>
        <w:t>ve working assumption can be confirmed</w:t>
      </w:r>
    </w:p>
    <w:p w14:paraId="078B45B5" w14:textId="2290B58B" w:rsidR="00DC0F71" w:rsidRDefault="0092681F" w:rsidP="005E7591">
      <w:r w:rsidRPr="0092681F">
        <w:t xml:space="preserve">In our views, search space linkage based PDCCH repetition in R17 can be as a start point for PDCCH CSS (except Type-3) link level enhancements except searchSpaceZero. </w:t>
      </w:r>
      <w:r w:rsidR="008107CC">
        <w:t>S</w:t>
      </w:r>
      <w:r w:rsidR="004E2E56" w:rsidRPr="004E2E56">
        <w:t>earch space linkage based PDCCH repetition</w:t>
      </w:r>
      <w:r w:rsidR="004E2E56">
        <w:t xml:space="preserve"> can be reused for </w:t>
      </w:r>
      <w:r w:rsidR="004E2E56" w:rsidRPr="004E2E56">
        <w:t>PDCCH CSS other than Type-0 CSS and other than Type-3 CSS for common search spaces other than SearchSpaceZero</w:t>
      </w:r>
      <w:r w:rsidR="004E2E56">
        <w:t xml:space="preserve"> (i.e., Option 1). In addit</w:t>
      </w:r>
      <w:r w:rsidR="005B73EA">
        <w:t xml:space="preserve">ion, </w:t>
      </w:r>
      <w:r w:rsidR="004E2E56">
        <w:t>Option 2 can be achieved by Option 1. There is no need to introducing a new scheme of PDCCH repetition configuration.</w:t>
      </w:r>
      <w:r w:rsidR="001E3447">
        <w:t xml:space="preserve"> </w:t>
      </w:r>
    </w:p>
    <w:p w14:paraId="677ED838" w14:textId="3E82C9D8" w:rsidR="004E2E56" w:rsidRPr="004E2E56" w:rsidRDefault="004E2E56" w:rsidP="005E7591">
      <w:pPr>
        <w:rPr>
          <w:b/>
          <w:i/>
        </w:rPr>
      </w:pPr>
      <w:r w:rsidRPr="004E2E56">
        <w:rPr>
          <w:b/>
          <w:i/>
        </w:rPr>
        <w:t xml:space="preserve">Proposal </w:t>
      </w:r>
      <w:r w:rsidR="00604DB5">
        <w:rPr>
          <w:b/>
          <w:i/>
        </w:rPr>
        <w:t>6</w:t>
      </w:r>
      <w:r w:rsidRPr="004E2E56">
        <w:rPr>
          <w:b/>
          <w:i/>
        </w:rPr>
        <w:t>: Search space linkage based PDCCH repetition in R17 can be reused for PDCCH CSS other than Type-0 CSS and other than Type-3 CSS for common search spaces other than SearchSpaceZero (i.e., Option 1)</w:t>
      </w:r>
    </w:p>
    <w:p w14:paraId="6D798C1C" w14:textId="4694B071" w:rsidR="00BA7948" w:rsidRPr="00604DB5" w:rsidRDefault="00BA7948" w:rsidP="00A07701">
      <w:r w:rsidRPr="002D08F9">
        <w:t xml:space="preserve">Regarding BD counting, </w:t>
      </w:r>
      <w:r w:rsidR="00A07701">
        <w:t xml:space="preserve">same </w:t>
      </w:r>
      <w:r w:rsidRPr="00604DB5">
        <w:t>as</w:t>
      </w:r>
      <w:r w:rsidR="00A07701" w:rsidRPr="00604DB5">
        <w:t xml:space="preserve"> Rel-17 PDCCH repetition,</w:t>
      </w:r>
      <w:r w:rsidRPr="00604DB5">
        <w:t xml:space="preserve"> 2 PDCCH candidates or 3 PDCCH candidates</w:t>
      </w:r>
      <w:r w:rsidR="00A07701" w:rsidRPr="00604DB5">
        <w:t xml:space="preserve"> are supported</w:t>
      </w:r>
      <w:r w:rsidRPr="00604DB5">
        <w:t xml:space="preserve">. </w:t>
      </w:r>
      <w:r w:rsidR="00A07701" w:rsidRPr="00604DB5">
        <w:t xml:space="preserve">The requirement of </w:t>
      </w:r>
      <w:r w:rsidRPr="00604DB5">
        <w:t>no dropping for CSS</w:t>
      </w:r>
      <w:r w:rsidR="00A07701" w:rsidRPr="00604DB5">
        <w:t xml:space="preserve"> is still applicable even with PDCCH repetitions. When 3 BDs are counted for two linked candidates, the third BD is counted in the later span for inter-span PDCCH repetition. </w:t>
      </w:r>
    </w:p>
    <w:p w14:paraId="72433521" w14:textId="4CB99C8D" w:rsidR="00A07701" w:rsidRPr="00604DB5" w:rsidRDefault="00A07701" w:rsidP="00A07701">
      <w:pPr>
        <w:rPr>
          <w:rStyle w:val="aff5"/>
          <w:b/>
        </w:rPr>
      </w:pPr>
      <w:r w:rsidRPr="00604DB5">
        <w:rPr>
          <w:rStyle w:val="aff5"/>
          <w:b/>
        </w:rPr>
        <w:t xml:space="preserve">Proposal </w:t>
      </w:r>
      <w:r w:rsidR="00604DB5" w:rsidRPr="00604DB5">
        <w:rPr>
          <w:rStyle w:val="aff5"/>
          <w:b/>
        </w:rPr>
        <w:t>7</w:t>
      </w:r>
      <w:r w:rsidRPr="00604DB5">
        <w:rPr>
          <w:rStyle w:val="aff5"/>
          <w:b/>
        </w:rPr>
        <w:t>: For number of BDs corresponding to two PDCCH candidates that are linked for PDCCH repetition of Type0A/1/2-PDCCH CSS, 2 or 3 BDs for the two PDCCH candidates are supported.</w:t>
      </w:r>
    </w:p>
    <w:p w14:paraId="175A391D" w14:textId="5F03E0F4" w:rsidR="00A07701" w:rsidRPr="00604DB5" w:rsidRDefault="00A07701" w:rsidP="00604DB5">
      <w:pPr>
        <w:pStyle w:val="af2"/>
        <w:numPr>
          <w:ilvl w:val="0"/>
          <w:numId w:val="45"/>
        </w:numPr>
        <w:ind w:firstLineChars="0"/>
        <w:rPr>
          <w:rStyle w:val="aff5"/>
          <w:b/>
        </w:rPr>
      </w:pPr>
      <w:r w:rsidRPr="00604DB5">
        <w:rPr>
          <w:rStyle w:val="aff5"/>
          <w:b/>
        </w:rPr>
        <w:t>When 3 BDs are counted for two linked candidates, the third BD is counted in the later span for inter-span PDCCH repetition, which is same as Rel-17.</w:t>
      </w:r>
    </w:p>
    <w:p w14:paraId="63292DD0" w14:textId="1DE6116E" w:rsidR="00122639" w:rsidRPr="00A07701" w:rsidRDefault="00122639" w:rsidP="005E7591">
      <w:pPr>
        <w:rPr>
          <w:b/>
          <w:i/>
          <w:lang w:eastAsia="zh-CN"/>
        </w:rPr>
      </w:pPr>
    </w:p>
    <w:p w14:paraId="25D58566" w14:textId="1FF00233" w:rsidR="00A9024E" w:rsidRPr="002D08F9" w:rsidRDefault="005E0014" w:rsidP="005E7591">
      <w:pPr>
        <w:pStyle w:val="20"/>
        <w:rPr>
          <w:sz w:val="22"/>
          <w:lang w:eastAsia="zh-CN"/>
        </w:rPr>
      </w:pPr>
      <w:r w:rsidRPr="002D08F9">
        <w:rPr>
          <w:sz w:val="22"/>
          <w:lang w:eastAsia="zh-CN"/>
        </w:rPr>
        <w:t xml:space="preserve">PDSCH </w:t>
      </w:r>
      <w:r w:rsidR="00B7154D" w:rsidRPr="002D08F9">
        <w:rPr>
          <w:sz w:val="22"/>
          <w:lang w:eastAsia="zh-CN"/>
        </w:rPr>
        <w:t>with Msg4</w:t>
      </w:r>
    </w:p>
    <w:p w14:paraId="1848B046" w14:textId="3CDF066A" w:rsidR="00B7154D" w:rsidRPr="002D08F9" w:rsidRDefault="00B7154D" w:rsidP="005E7591">
      <w:pPr>
        <w:rPr>
          <w:lang w:eastAsia="zh-CN"/>
        </w:rPr>
      </w:pPr>
      <w:r w:rsidRPr="002D08F9">
        <w:rPr>
          <w:rFonts w:hint="eastAsia"/>
          <w:lang w:eastAsia="zh-CN"/>
        </w:rPr>
        <w:t>I</w:t>
      </w:r>
      <w:r w:rsidRPr="002D08F9">
        <w:rPr>
          <w:lang w:eastAsia="zh-CN"/>
        </w:rPr>
        <w:t xml:space="preserve">n </w:t>
      </w:r>
      <w:r w:rsidR="00D97D5F" w:rsidRPr="002D08F9">
        <w:rPr>
          <w:lang w:eastAsia="zh-CN"/>
        </w:rPr>
        <w:t xml:space="preserve">previous </w:t>
      </w:r>
      <w:r w:rsidRPr="002D08F9">
        <w:rPr>
          <w:lang w:eastAsia="zh-CN"/>
        </w:rPr>
        <w:t>RAN1</w:t>
      </w:r>
      <w:r w:rsidR="00D97D5F" w:rsidRPr="002D08F9">
        <w:rPr>
          <w:lang w:eastAsia="zh-CN"/>
        </w:rPr>
        <w:t xml:space="preserve"> meeting,</w:t>
      </w:r>
      <w:r w:rsidRPr="002D08F9">
        <w:rPr>
          <w:lang w:eastAsia="zh-CN"/>
        </w:rPr>
        <w:t xml:space="preserve"> the following agreement on PDSCH with Msg4 </w:t>
      </w:r>
      <w:r w:rsidR="00DE105B" w:rsidRPr="002D08F9">
        <w:rPr>
          <w:lang w:eastAsia="zh-CN"/>
        </w:rPr>
        <w:t>l</w:t>
      </w:r>
      <w:r w:rsidRPr="002D08F9">
        <w:rPr>
          <w:lang w:eastAsia="zh-CN"/>
        </w:rPr>
        <w:t>ink level enhancement had been achieved.</w:t>
      </w:r>
    </w:p>
    <w:tbl>
      <w:tblPr>
        <w:tblStyle w:val="ad"/>
        <w:tblW w:w="0" w:type="auto"/>
        <w:tblLook w:val="04A0" w:firstRow="1" w:lastRow="0" w:firstColumn="1" w:lastColumn="0" w:noHBand="0" w:noVBand="1"/>
      </w:tblPr>
      <w:tblGrid>
        <w:gridCol w:w="9307"/>
      </w:tblGrid>
      <w:tr w:rsidR="00B7154D" w:rsidRPr="002D08F9" w14:paraId="6470EEC0" w14:textId="77777777" w:rsidTr="00B7154D">
        <w:tc>
          <w:tcPr>
            <w:tcW w:w="9307" w:type="dxa"/>
          </w:tcPr>
          <w:p w14:paraId="60ABA6B7" w14:textId="77777777" w:rsidR="00EE683B" w:rsidRPr="004E68FF" w:rsidRDefault="00EE683B" w:rsidP="00EE683B">
            <w:pPr>
              <w:autoSpaceDE/>
              <w:autoSpaceDN/>
              <w:adjustRightInd/>
              <w:snapToGrid/>
              <w:spacing w:after="0"/>
              <w:jc w:val="left"/>
              <w:rPr>
                <w:rFonts w:eastAsia="Batang"/>
                <w:bCs/>
                <w:lang w:val="en-GB"/>
              </w:rPr>
            </w:pPr>
            <w:r w:rsidRPr="004E68FF">
              <w:rPr>
                <w:rFonts w:eastAsia="Batang"/>
                <w:bCs/>
                <w:highlight w:val="green"/>
                <w:lang w:val="en-GB"/>
              </w:rPr>
              <w:t>Agreement</w:t>
            </w:r>
          </w:p>
          <w:p w14:paraId="3427A6D4" w14:textId="77777777" w:rsidR="00EE683B" w:rsidRPr="004E68FF" w:rsidRDefault="00EE683B" w:rsidP="00EE683B">
            <w:pPr>
              <w:autoSpaceDE/>
              <w:autoSpaceDN/>
              <w:adjustRightInd/>
              <w:snapToGrid/>
              <w:spacing w:after="0"/>
              <w:jc w:val="left"/>
              <w:rPr>
                <w:rFonts w:eastAsia="Batang"/>
                <w:lang w:val="en-GB"/>
              </w:rPr>
            </w:pPr>
            <w:r w:rsidRPr="004E68FF">
              <w:rPr>
                <w:rFonts w:eastAsia="Batang"/>
                <w:lang w:val="en-GB"/>
              </w:rPr>
              <w:t>For Msg4 PDSCH repetition scheme, the Msg4 PDSCH is repeated in N consecutive slots:</w:t>
            </w:r>
          </w:p>
          <w:p w14:paraId="7037DF84" w14:textId="77777777" w:rsidR="00EE683B" w:rsidRPr="004E68FF" w:rsidRDefault="00EE683B" w:rsidP="00EE683B">
            <w:pPr>
              <w:numPr>
                <w:ilvl w:val="0"/>
                <w:numId w:val="43"/>
              </w:numPr>
              <w:autoSpaceDE/>
              <w:autoSpaceDN/>
              <w:adjustRightInd/>
              <w:snapToGrid/>
              <w:spacing w:after="0"/>
              <w:jc w:val="left"/>
              <w:rPr>
                <w:rFonts w:eastAsia="Batang"/>
                <w:lang w:val="en-GB" w:eastAsia="x-none"/>
              </w:rPr>
            </w:pPr>
            <w:r w:rsidRPr="004E68FF">
              <w:rPr>
                <w:rFonts w:eastAsia="Batang"/>
                <w:lang w:val="en-GB" w:eastAsia="x-none"/>
              </w:rPr>
              <w:t>The same resource allocation is assumed for all repetitions</w:t>
            </w:r>
          </w:p>
          <w:p w14:paraId="2A86B641" w14:textId="77777777" w:rsidR="00EE683B" w:rsidRPr="004E68FF" w:rsidRDefault="00EE683B" w:rsidP="00EE683B">
            <w:pPr>
              <w:numPr>
                <w:ilvl w:val="0"/>
                <w:numId w:val="43"/>
              </w:numPr>
              <w:autoSpaceDE/>
              <w:autoSpaceDN/>
              <w:adjustRightInd/>
              <w:snapToGrid/>
              <w:spacing w:after="0"/>
              <w:jc w:val="left"/>
              <w:rPr>
                <w:rFonts w:eastAsia="Batang"/>
                <w:lang w:val="en-GB" w:eastAsia="x-none"/>
              </w:rPr>
            </w:pPr>
            <w:r w:rsidRPr="004E68FF">
              <w:rPr>
                <w:rFonts w:eastAsia="Batang"/>
                <w:lang w:val="en-GB" w:eastAsia="x-none"/>
              </w:rPr>
              <w:lastRenderedPageBreak/>
              <w:t>The supported repetition factors are: 2 and 4</w:t>
            </w:r>
          </w:p>
          <w:p w14:paraId="0D0A934A" w14:textId="77777777" w:rsidR="00EE683B" w:rsidRPr="004E68FF" w:rsidRDefault="00EE683B" w:rsidP="00EE683B">
            <w:pPr>
              <w:numPr>
                <w:ilvl w:val="1"/>
                <w:numId w:val="43"/>
              </w:numPr>
              <w:autoSpaceDE/>
              <w:autoSpaceDN/>
              <w:adjustRightInd/>
              <w:snapToGrid/>
              <w:spacing w:after="0"/>
              <w:jc w:val="left"/>
              <w:rPr>
                <w:rFonts w:eastAsia="Batang"/>
                <w:lang w:val="en-GB" w:eastAsia="x-none"/>
              </w:rPr>
            </w:pPr>
            <w:r w:rsidRPr="004E68FF">
              <w:rPr>
                <w:rFonts w:eastAsia="Batang"/>
                <w:lang w:val="en-GB" w:eastAsia="x-none"/>
              </w:rPr>
              <w:t>The network configures a single value between 2 and 4 at a given time</w:t>
            </w:r>
          </w:p>
          <w:p w14:paraId="69C12FC8" w14:textId="77777777" w:rsidR="00EE683B" w:rsidRPr="004E68FF" w:rsidRDefault="00EE683B" w:rsidP="00EE683B">
            <w:pPr>
              <w:numPr>
                <w:ilvl w:val="0"/>
                <w:numId w:val="43"/>
              </w:numPr>
              <w:autoSpaceDE/>
              <w:autoSpaceDN/>
              <w:adjustRightInd/>
              <w:snapToGrid/>
              <w:spacing w:after="0"/>
              <w:jc w:val="left"/>
              <w:rPr>
                <w:rFonts w:eastAsia="Batang"/>
                <w:lang w:val="en-GB" w:eastAsia="x-none"/>
              </w:rPr>
            </w:pPr>
            <w:r w:rsidRPr="004E68FF">
              <w:rPr>
                <w:rFonts w:eastAsia="Batang"/>
                <w:lang w:val="en-GB" w:eastAsia="x-none"/>
              </w:rPr>
              <w:t>The RV cycling is used for each repetition</w:t>
            </w:r>
          </w:p>
          <w:p w14:paraId="33530AD0" w14:textId="77777777" w:rsidR="00EE683B" w:rsidRPr="004E68FF" w:rsidRDefault="00EE683B" w:rsidP="00EE683B">
            <w:pPr>
              <w:numPr>
                <w:ilvl w:val="1"/>
                <w:numId w:val="43"/>
              </w:numPr>
              <w:autoSpaceDE/>
              <w:autoSpaceDN/>
              <w:adjustRightInd/>
              <w:snapToGrid/>
              <w:spacing w:after="0"/>
              <w:jc w:val="left"/>
              <w:rPr>
                <w:rFonts w:eastAsia="Batang"/>
                <w:lang w:val="en-GB" w:eastAsia="x-none"/>
              </w:rPr>
            </w:pPr>
            <w:r w:rsidRPr="004E68FF">
              <w:rPr>
                <w:rFonts w:eastAsia="Batang"/>
                <w:lang w:val="en-GB" w:eastAsia="x-none"/>
              </w:rPr>
              <w:t>If N=4:</w:t>
            </w:r>
          </w:p>
          <w:p w14:paraId="13D28A68" w14:textId="77777777" w:rsidR="00EE683B" w:rsidRPr="004E68FF" w:rsidRDefault="00EE683B" w:rsidP="00EE683B">
            <w:pPr>
              <w:autoSpaceDE/>
              <w:autoSpaceDN/>
              <w:adjustRightInd/>
              <w:snapToGrid/>
              <w:spacing w:after="0"/>
              <w:jc w:val="left"/>
              <w:rPr>
                <w:rFonts w:ascii="Times" w:eastAsia="Batang" w:hAnsi="Times"/>
                <w:lang w:val="en-GB"/>
              </w:rPr>
            </w:pPr>
          </w:p>
          <w:tbl>
            <w:tblPr>
              <w:tblW w:w="4663" w:type="pct"/>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1587"/>
              <w:gridCol w:w="1587"/>
              <w:gridCol w:w="1587"/>
              <w:gridCol w:w="1590"/>
            </w:tblGrid>
            <w:tr w:rsidR="00EE683B" w:rsidRPr="004E68FF" w14:paraId="1D9ABA25" w14:textId="77777777" w:rsidTr="004E2E56">
              <w:tc>
                <w:tcPr>
                  <w:tcW w:w="1250" w:type="pct"/>
                  <w:vMerge w:val="restart"/>
                </w:tcPr>
                <w:p w14:paraId="0F147E24" w14:textId="77777777" w:rsidR="00EE683B" w:rsidRPr="004E68FF" w:rsidRDefault="00EE683B" w:rsidP="00EE683B">
                  <w:pPr>
                    <w:autoSpaceDE/>
                    <w:autoSpaceDN/>
                    <w:adjustRightInd/>
                    <w:snapToGrid/>
                    <w:spacing w:after="0"/>
                    <w:rPr>
                      <w:rFonts w:ascii="Arial" w:eastAsia="Batang" w:hAnsi="Arial" w:cs="Arial"/>
                    </w:rPr>
                  </w:pPr>
                  <w:r w:rsidRPr="004E68FF">
                    <w:rPr>
                      <w:rFonts w:ascii="Arial" w:eastAsia="Batang" w:hAnsi="Arial" w:cs="Arial"/>
                    </w:rPr>
                    <w:t xml:space="preserve">Starting RV </w:t>
                  </w:r>
                </w:p>
              </w:tc>
              <w:tc>
                <w:tcPr>
                  <w:tcW w:w="3750" w:type="pct"/>
                  <w:gridSpan w:val="4"/>
                </w:tcPr>
                <w:p w14:paraId="2037F410" w14:textId="77777777" w:rsidR="00EE683B" w:rsidRPr="004E68FF" w:rsidRDefault="00EE683B" w:rsidP="00EE683B">
                  <w:pPr>
                    <w:autoSpaceDE/>
                    <w:autoSpaceDN/>
                    <w:adjustRightInd/>
                    <w:snapToGrid/>
                    <w:spacing w:after="0"/>
                    <w:ind w:left="360"/>
                    <w:jc w:val="center"/>
                    <w:rPr>
                      <w:rFonts w:ascii="Arial" w:eastAsia="Batang" w:hAnsi="Arial" w:cs="Arial"/>
                    </w:rPr>
                  </w:pPr>
                  <w:r w:rsidRPr="004E68FF">
                    <w:rPr>
                      <w:rFonts w:ascii="Arial" w:eastAsia="Batang" w:hAnsi="Arial" w:cs="Arial"/>
                    </w:rPr>
                    <w:t>RV applicable to the nth repetition/transmission</w:t>
                  </w:r>
                </w:p>
              </w:tc>
            </w:tr>
            <w:tr w:rsidR="00EE683B" w:rsidRPr="004E68FF" w14:paraId="67C61DFC" w14:textId="77777777" w:rsidTr="004E2E56">
              <w:tc>
                <w:tcPr>
                  <w:tcW w:w="1250" w:type="pct"/>
                  <w:vMerge/>
                </w:tcPr>
                <w:p w14:paraId="53E3D6FC" w14:textId="77777777" w:rsidR="00EE683B" w:rsidRPr="004E68FF" w:rsidRDefault="00EE683B" w:rsidP="00EE683B">
                  <w:pPr>
                    <w:autoSpaceDE/>
                    <w:autoSpaceDN/>
                    <w:adjustRightInd/>
                    <w:snapToGrid/>
                    <w:spacing w:after="0"/>
                    <w:ind w:left="360"/>
                    <w:jc w:val="left"/>
                    <w:rPr>
                      <w:rFonts w:ascii="Arial" w:eastAsia="Batang" w:hAnsi="Arial" w:cs="Arial"/>
                    </w:rPr>
                  </w:pPr>
                </w:p>
              </w:tc>
              <w:tc>
                <w:tcPr>
                  <w:tcW w:w="937" w:type="pct"/>
                </w:tcPr>
                <w:p w14:paraId="66BB6E91" w14:textId="77777777" w:rsidR="00EE683B" w:rsidRPr="004E68FF" w:rsidRDefault="00EE683B" w:rsidP="00EE683B">
                  <w:pPr>
                    <w:autoSpaceDE/>
                    <w:autoSpaceDN/>
                    <w:adjustRightInd/>
                    <w:snapToGrid/>
                    <w:spacing w:after="0"/>
                    <w:ind w:left="360"/>
                    <w:jc w:val="center"/>
                    <w:rPr>
                      <w:rFonts w:ascii="Arial" w:eastAsia="Batang" w:hAnsi="Arial" w:cs="Arial"/>
                    </w:rPr>
                  </w:pPr>
                  <w:r w:rsidRPr="004E68FF">
                    <w:rPr>
                      <w:rFonts w:ascii="Arial" w:eastAsia="Batang" w:hAnsi="Arial" w:cs="Arial"/>
                    </w:rPr>
                    <w:t>n mod 4 = 0</w:t>
                  </w:r>
                </w:p>
              </w:tc>
              <w:tc>
                <w:tcPr>
                  <w:tcW w:w="937" w:type="pct"/>
                </w:tcPr>
                <w:p w14:paraId="3F8D9588" w14:textId="77777777" w:rsidR="00EE683B" w:rsidRPr="004E68FF" w:rsidRDefault="00EE683B" w:rsidP="00EE683B">
                  <w:pPr>
                    <w:autoSpaceDE/>
                    <w:autoSpaceDN/>
                    <w:adjustRightInd/>
                    <w:snapToGrid/>
                    <w:spacing w:after="0"/>
                    <w:ind w:left="360"/>
                    <w:jc w:val="center"/>
                    <w:rPr>
                      <w:rFonts w:ascii="Arial" w:eastAsia="Batang" w:hAnsi="Arial" w:cs="Arial"/>
                    </w:rPr>
                  </w:pPr>
                  <w:r w:rsidRPr="004E68FF">
                    <w:rPr>
                      <w:rFonts w:ascii="Arial" w:eastAsia="Batang" w:hAnsi="Arial" w:cs="Arial"/>
                    </w:rPr>
                    <w:t>n mod 4 = 1</w:t>
                  </w:r>
                </w:p>
              </w:tc>
              <w:tc>
                <w:tcPr>
                  <w:tcW w:w="937" w:type="pct"/>
                </w:tcPr>
                <w:p w14:paraId="35AE489D" w14:textId="77777777" w:rsidR="00EE683B" w:rsidRPr="004E68FF" w:rsidRDefault="00EE683B" w:rsidP="00EE683B">
                  <w:pPr>
                    <w:autoSpaceDE/>
                    <w:autoSpaceDN/>
                    <w:adjustRightInd/>
                    <w:snapToGrid/>
                    <w:spacing w:after="0"/>
                    <w:ind w:left="360"/>
                    <w:jc w:val="center"/>
                    <w:rPr>
                      <w:rFonts w:ascii="Arial" w:eastAsia="Batang" w:hAnsi="Arial" w:cs="Arial"/>
                    </w:rPr>
                  </w:pPr>
                  <w:r w:rsidRPr="004E68FF">
                    <w:rPr>
                      <w:rFonts w:ascii="Arial" w:eastAsia="Batang" w:hAnsi="Arial" w:cs="Arial"/>
                    </w:rPr>
                    <w:t>n mod 4 = 2</w:t>
                  </w:r>
                </w:p>
              </w:tc>
              <w:tc>
                <w:tcPr>
                  <w:tcW w:w="938" w:type="pct"/>
                </w:tcPr>
                <w:p w14:paraId="7A249070" w14:textId="77777777" w:rsidR="00EE683B" w:rsidRPr="004E68FF" w:rsidRDefault="00EE683B" w:rsidP="00EE683B">
                  <w:pPr>
                    <w:autoSpaceDE/>
                    <w:autoSpaceDN/>
                    <w:adjustRightInd/>
                    <w:snapToGrid/>
                    <w:spacing w:after="0"/>
                    <w:ind w:left="360"/>
                    <w:jc w:val="center"/>
                    <w:rPr>
                      <w:rFonts w:ascii="Arial" w:eastAsia="Batang" w:hAnsi="Arial" w:cs="Arial"/>
                    </w:rPr>
                  </w:pPr>
                  <w:r w:rsidRPr="004E68FF">
                    <w:rPr>
                      <w:rFonts w:ascii="Arial" w:eastAsia="Batang" w:hAnsi="Arial" w:cs="Arial"/>
                    </w:rPr>
                    <w:t>n mod 4 = 3</w:t>
                  </w:r>
                </w:p>
              </w:tc>
            </w:tr>
            <w:tr w:rsidR="00EE683B" w:rsidRPr="004E68FF" w14:paraId="5AC203EB" w14:textId="77777777" w:rsidTr="004E2E56">
              <w:tc>
                <w:tcPr>
                  <w:tcW w:w="1250" w:type="pct"/>
                </w:tcPr>
                <w:p w14:paraId="36792BC8" w14:textId="77777777" w:rsidR="00EE683B" w:rsidRPr="004E68FF" w:rsidRDefault="00EE683B" w:rsidP="00EE683B">
                  <w:pPr>
                    <w:autoSpaceDE/>
                    <w:autoSpaceDN/>
                    <w:adjustRightInd/>
                    <w:snapToGrid/>
                    <w:spacing w:after="0"/>
                    <w:ind w:left="360"/>
                    <w:jc w:val="center"/>
                    <w:rPr>
                      <w:rFonts w:ascii="Arial" w:eastAsia="Batang" w:hAnsi="Arial" w:cs="Arial"/>
                    </w:rPr>
                  </w:pPr>
                  <w:r w:rsidRPr="004E68FF">
                    <w:rPr>
                      <w:rFonts w:ascii="Arial" w:eastAsia="Batang" w:hAnsi="Arial" w:cs="Arial"/>
                    </w:rPr>
                    <w:t>0</w:t>
                  </w:r>
                </w:p>
              </w:tc>
              <w:tc>
                <w:tcPr>
                  <w:tcW w:w="937" w:type="pct"/>
                </w:tcPr>
                <w:p w14:paraId="61916C53" w14:textId="77777777" w:rsidR="00EE683B" w:rsidRPr="004E68FF" w:rsidRDefault="00EE683B" w:rsidP="00EE683B">
                  <w:pPr>
                    <w:autoSpaceDE/>
                    <w:autoSpaceDN/>
                    <w:adjustRightInd/>
                    <w:snapToGrid/>
                    <w:spacing w:after="0"/>
                    <w:ind w:left="360"/>
                    <w:jc w:val="center"/>
                    <w:rPr>
                      <w:rFonts w:ascii="Arial" w:eastAsia="Batang" w:hAnsi="Arial" w:cs="Arial"/>
                    </w:rPr>
                  </w:pPr>
                  <w:r w:rsidRPr="004E68FF">
                    <w:rPr>
                      <w:rFonts w:ascii="Arial" w:eastAsia="Batang" w:hAnsi="Arial" w:cs="Arial"/>
                    </w:rPr>
                    <w:t>0</w:t>
                  </w:r>
                </w:p>
              </w:tc>
              <w:tc>
                <w:tcPr>
                  <w:tcW w:w="937" w:type="pct"/>
                </w:tcPr>
                <w:p w14:paraId="22F58FBC" w14:textId="77777777" w:rsidR="00EE683B" w:rsidRPr="004E68FF" w:rsidRDefault="00EE683B" w:rsidP="00EE683B">
                  <w:pPr>
                    <w:autoSpaceDE/>
                    <w:autoSpaceDN/>
                    <w:adjustRightInd/>
                    <w:snapToGrid/>
                    <w:spacing w:after="0"/>
                    <w:ind w:left="360"/>
                    <w:jc w:val="center"/>
                    <w:rPr>
                      <w:rFonts w:ascii="Arial" w:eastAsia="Batang" w:hAnsi="Arial" w:cs="Arial"/>
                    </w:rPr>
                  </w:pPr>
                  <w:r w:rsidRPr="004E68FF">
                    <w:rPr>
                      <w:rFonts w:ascii="Arial" w:eastAsia="Batang" w:hAnsi="Arial" w:cs="Arial"/>
                    </w:rPr>
                    <w:t>2</w:t>
                  </w:r>
                </w:p>
              </w:tc>
              <w:tc>
                <w:tcPr>
                  <w:tcW w:w="937" w:type="pct"/>
                </w:tcPr>
                <w:p w14:paraId="4197E222" w14:textId="77777777" w:rsidR="00EE683B" w:rsidRPr="004E68FF" w:rsidRDefault="00EE683B" w:rsidP="00EE683B">
                  <w:pPr>
                    <w:autoSpaceDE/>
                    <w:autoSpaceDN/>
                    <w:adjustRightInd/>
                    <w:snapToGrid/>
                    <w:spacing w:after="0"/>
                    <w:ind w:left="360"/>
                    <w:jc w:val="center"/>
                    <w:rPr>
                      <w:rFonts w:ascii="Arial" w:eastAsia="Batang" w:hAnsi="Arial" w:cs="Arial"/>
                    </w:rPr>
                  </w:pPr>
                  <w:r w:rsidRPr="004E68FF">
                    <w:rPr>
                      <w:rFonts w:ascii="Arial" w:eastAsia="Batang" w:hAnsi="Arial" w:cs="Arial"/>
                    </w:rPr>
                    <w:t>3</w:t>
                  </w:r>
                </w:p>
              </w:tc>
              <w:tc>
                <w:tcPr>
                  <w:tcW w:w="938" w:type="pct"/>
                </w:tcPr>
                <w:p w14:paraId="7ACB0D16" w14:textId="77777777" w:rsidR="00EE683B" w:rsidRPr="004E68FF" w:rsidRDefault="00EE683B" w:rsidP="00EE683B">
                  <w:pPr>
                    <w:autoSpaceDE/>
                    <w:autoSpaceDN/>
                    <w:adjustRightInd/>
                    <w:snapToGrid/>
                    <w:spacing w:after="0"/>
                    <w:ind w:left="360"/>
                    <w:jc w:val="center"/>
                    <w:rPr>
                      <w:rFonts w:ascii="Arial" w:eastAsia="Batang" w:hAnsi="Arial" w:cs="Arial"/>
                    </w:rPr>
                  </w:pPr>
                  <w:r w:rsidRPr="004E68FF">
                    <w:rPr>
                      <w:rFonts w:ascii="Arial" w:eastAsia="Batang" w:hAnsi="Arial" w:cs="Arial"/>
                    </w:rPr>
                    <w:t>1</w:t>
                  </w:r>
                </w:p>
              </w:tc>
            </w:tr>
            <w:tr w:rsidR="00EE683B" w:rsidRPr="004E68FF" w14:paraId="1C63ED51" w14:textId="77777777" w:rsidTr="004E2E56">
              <w:tc>
                <w:tcPr>
                  <w:tcW w:w="1250" w:type="pct"/>
                </w:tcPr>
                <w:p w14:paraId="601D432F" w14:textId="77777777" w:rsidR="00EE683B" w:rsidRPr="004E68FF" w:rsidRDefault="00EE683B" w:rsidP="00EE683B">
                  <w:pPr>
                    <w:autoSpaceDE/>
                    <w:autoSpaceDN/>
                    <w:adjustRightInd/>
                    <w:snapToGrid/>
                    <w:spacing w:after="0"/>
                    <w:ind w:left="360"/>
                    <w:jc w:val="center"/>
                    <w:rPr>
                      <w:rFonts w:ascii="Arial" w:eastAsia="Batang" w:hAnsi="Arial" w:cs="Arial"/>
                    </w:rPr>
                  </w:pPr>
                  <w:r w:rsidRPr="004E68FF">
                    <w:rPr>
                      <w:rFonts w:ascii="Arial" w:eastAsia="Batang" w:hAnsi="Arial" w:cs="Arial"/>
                    </w:rPr>
                    <w:t>2</w:t>
                  </w:r>
                </w:p>
              </w:tc>
              <w:tc>
                <w:tcPr>
                  <w:tcW w:w="937" w:type="pct"/>
                </w:tcPr>
                <w:p w14:paraId="5DA742BB" w14:textId="77777777" w:rsidR="00EE683B" w:rsidRPr="004E68FF" w:rsidRDefault="00EE683B" w:rsidP="00EE683B">
                  <w:pPr>
                    <w:autoSpaceDE/>
                    <w:autoSpaceDN/>
                    <w:adjustRightInd/>
                    <w:snapToGrid/>
                    <w:spacing w:after="0"/>
                    <w:ind w:left="360"/>
                    <w:jc w:val="center"/>
                    <w:rPr>
                      <w:rFonts w:ascii="Arial" w:eastAsia="Batang" w:hAnsi="Arial" w:cs="Arial"/>
                    </w:rPr>
                  </w:pPr>
                  <w:r w:rsidRPr="004E68FF">
                    <w:rPr>
                      <w:rFonts w:ascii="Arial" w:eastAsia="Batang" w:hAnsi="Arial" w:cs="Arial"/>
                    </w:rPr>
                    <w:t>2</w:t>
                  </w:r>
                </w:p>
              </w:tc>
              <w:tc>
                <w:tcPr>
                  <w:tcW w:w="937" w:type="pct"/>
                </w:tcPr>
                <w:p w14:paraId="74B7E5E8" w14:textId="77777777" w:rsidR="00EE683B" w:rsidRPr="004E68FF" w:rsidRDefault="00EE683B" w:rsidP="00EE683B">
                  <w:pPr>
                    <w:autoSpaceDE/>
                    <w:autoSpaceDN/>
                    <w:adjustRightInd/>
                    <w:snapToGrid/>
                    <w:spacing w:after="0"/>
                    <w:ind w:left="360"/>
                    <w:jc w:val="center"/>
                    <w:rPr>
                      <w:rFonts w:ascii="Arial" w:eastAsia="Batang" w:hAnsi="Arial" w:cs="Arial"/>
                    </w:rPr>
                  </w:pPr>
                  <w:r w:rsidRPr="004E68FF">
                    <w:rPr>
                      <w:rFonts w:ascii="Arial" w:eastAsia="Batang" w:hAnsi="Arial" w:cs="Arial"/>
                    </w:rPr>
                    <w:t>3</w:t>
                  </w:r>
                </w:p>
              </w:tc>
              <w:tc>
                <w:tcPr>
                  <w:tcW w:w="937" w:type="pct"/>
                </w:tcPr>
                <w:p w14:paraId="4DFBFDA6" w14:textId="77777777" w:rsidR="00EE683B" w:rsidRPr="004E68FF" w:rsidRDefault="00EE683B" w:rsidP="00EE683B">
                  <w:pPr>
                    <w:autoSpaceDE/>
                    <w:autoSpaceDN/>
                    <w:adjustRightInd/>
                    <w:snapToGrid/>
                    <w:spacing w:after="0"/>
                    <w:ind w:left="360"/>
                    <w:jc w:val="center"/>
                    <w:rPr>
                      <w:rFonts w:ascii="Arial" w:eastAsia="Batang" w:hAnsi="Arial" w:cs="Arial"/>
                    </w:rPr>
                  </w:pPr>
                  <w:r w:rsidRPr="004E68FF">
                    <w:rPr>
                      <w:rFonts w:ascii="Arial" w:eastAsia="Batang" w:hAnsi="Arial" w:cs="Arial"/>
                    </w:rPr>
                    <w:t>1</w:t>
                  </w:r>
                </w:p>
              </w:tc>
              <w:tc>
                <w:tcPr>
                  <w:tcW w:w="938" w:type="pct"/>
                </w:tcPr>
                <w:p w14:paraId="573EB99F" w14:textId="77777777" w:rsidR="00EE683B" w:rsidRPr="004E68FF" w:rsidRDefault="00EE683B" w:rsidP="00EE683B">
                  <w:pPr>
                    <w:autoSpaceDE/>
                    <w:autoSpaceDN/>
                    <w:adjustRightInd/>
                    <w:snapToGrid/>
                    <w:spacing w:after="0"/>
                    <w:ind w:left="360"/>
                    <w:jc w:val="center"/>
                    <w:rPr>
                      <w:rFonts w:ascii="Arial" w:eastAsia="Batang" w:hAnsi="Arial" w:cs="Arial"/>
                    </w:rPr>
                  </w:pPr>
                  <w:r w:rsidRPr="004E68FF">
                    <w:rPr>
                      <w:rFonts w:ascii="Arial" w:eastAsia="Batang" w:hAnsi="Arial" w:cs="Arial"/>
                    </w:rPr>
                    <w:t>0</w:t>
                  </w:r>
                </w:p>
              </w:tc>
            </w:tr>
            <w:tr w:rsidR="00EE683B" w:rsidRPr="004E68FF" w14:paraId="4C4A9F5F" w14:textId="77777777" w:rsidTr="004E2E56">
              <w:tc>
                <w:tcPr>
                  <w:tcW w:w="1250" w:type="pct"/>
                </w:tcPr>
                <w:p w14:paraId="40940D20" w14:textId="77777777" w:rsidR="00EE683B" w:rsidRPr="004E68FF" w:rsidRDefault="00EE683B" w:rsidP="00EE683B">
                  <w:pPr>
                    <w:autoSpaceDE/>
                    <w:autoSpaceDN/>
                    <w:adjustRightInd/>
                    <w:snapToGrid/>
                    <w:spacing w:after="0"/>
                    <w:ind w:left="360"/>
                    <w:jc w:val="center"/>
                    <w:rPr>
                      <w:rFonts w:ascii="Arial" w:eastAsia="Batang" w:hAnsi="Arial" w:cs="Arial"/>
                    </w:rPr>
                  </w:pPr>
                  <w:r w:rsidRPr="004E68FF">
                    <w:rPr>
                      <w:rFonts w:ascii="Arial" w:eastAsia="Batang" w:hAnsi="Arial" w:cs="Arial"/>
                    </w:rPr>
                    <w:t>3</w:t>
                  </w:r>
                </w:p>
              </w:tc>
              <w:tc>
                <w:tcPr>
                  <w:tcW w:w="937" w:type="pct"/>
                </w:tcPr>
                <w:p w14:paraId="0AC85028" w14:textId="77777777" w:rsidR="00EE683B" w:rsidRPr="004E68FF" w:rsidRDefault="00EE683B" w:rsidP="00EE683B">
                  <w:pPr>
                    <w:autoSpaceDE/>
                    <w:autoSpaceDN/>
                    <w:adjustRightInd/>
                    <w:snapToGrid/>
                    <w:spacing w:after="0"/>
                    <w:ind w:left="360"/>
                    <w:jc w:val="center"/>
                    <w:rPr>
                      <w:rFonts w:ascii="Arial" w:eastAsia="Batang" w:hAnsi="Arial" w:cs="Arial"/>
                    </w:rPr>
                  </w:pPr>
                  <w:r w:rsidRPr="004E68FF">
                    <w:rPr>
                      <w:rFonts w:ascii="Arial" w:eastAsia="Batang" w:hAnsi="Arial" w:cs="Arial"/>
                    </w:rPr>
                    <w:t>3</w:t>
                  </w:r>
                </w:p>
              </w:tc>
              <w:tc>
                <w:tcPr>
                  <w:tcW w:w="937" w:type="pct"/>
                </w:tcPr>
                <w:p w14:paraId="41B7C59B" w14:textId="77777777" w:rsidR="00EE683B" w:rsidRPr="004E68FF" w:rsidRDefault="00EE683B" w:rsidP="00EE683B">
                  <w:pPr>
                    <w:autoSpaceDE/>
                    <w:autoSpaceDN/>
                    <w:adjustRightInd/>
                    <w:snapToGrid/>
                    <w:spacing w:after="0"/>
                    <w:ind w:left="360"/>
                    <w:jc w:val="center"/>
                    <w:rPr>
                      <w:rFonts w:ascii="Arial" w:eastAsia="Batang" w:hAnsi="Arial" w:cs="Arial"/>
                    </w:rPr>
                  </w:pPr>
                  <w:r w:rsidRPr="004E68FF">
                    <w:rPr>
                      <w:rFonts w:ascii="Arial" w:eastAsia="Batang" w:hAnsi="Arial" w:cs="Arial"/>
                    </w:rPr>
                    <w:t>1</w:t>
                  </w:r>
                </w:p>
              </w:tc>
              <w:tc>
                <w:tcPr>
                  <w:tcW w:w="937" w:type="pct"/>
                </w:tcPr>
                <w:p w14:paraId="42249231" w14:textId="77777777" w:rsidR="00EE683B" w:rsidRPr="004E68FF" w:rsidRDefault="00EE683B" w:rsidP="00EE683B">
                  <w:pPr>
                    <w:autoSpaceDE/>
                    <w:autoSpaceDN/>
                    <w:adjustRightInd/>
                    <w:snapToGrid/>
                    <w:spacing w:after="0"/>
                    <w:ind w:left="360"/>
                    <w:jc w:val="center"/>
                    <w:rPr>
                      <w:rFonts w:ascii="Arial" w:eastAsia="Batang" w:hAnsi="Arial" w:cs="Arial"/>
                    </w:rPr>
                  </w:pPr>
                  <w:r w:rsidRPr="004E68FF">
                    <w:rPr>
                      <w:rFonts w:ascii="Arial" w:eastAsia="Batang" w:hAnsi="Arial" w:cs="Arial"/>
                    </w:rPr>
                    <w:t>0</w:t>
                  </w:r>
                </w:p>
              </w:tc>
              <w:tc>
                <w:tcPr>
                  <w:tcW w:w="938" w:type="pct"/>
                </w:tcPr>
                <w:p w14:paraId="10093533" w14:textId="77777777" w:rsidR="00EE683B" w:rsidRPr="004E68FF" w:rsidRDefault="00EE683B" w:rsidP="00EE683B">
                  <w:pPr>
                    <w:autoSpaceDE/>
                    <w:autoSpaceDN/>
                    <w:adjustRightInd/>
                    <w:snapToGrid/>
                    <w:spacing w:after="0"/>
                    <w:ind w:left="360"/>
                    <w:jc w:val="center"/>
                    <w:rPr>
                      <w:rFonts w:ascii="Arial" w:eastAsia="Batang" w:hAnsi="Arial" w:cs="Arial"/>
                    </w:rPr>
                  </w:pPr>
                  <w:r w:rsidRPr="004E68FF">
                    <w:rPr>
                      <w:rFonts w:ascii="Arial" w:eastAsia="Batang" w:hAnsi="Arial" w:cs="Arial"/>
                    </w:rPr>
                    <w:t>2</w:t>
                  </w:r>
                </w:p>
              </w:tc>
            </w:tr>
            <w:tr w:rsidR="00EE683B" w:rsidRPr="004E68FF" w14:paraId="62D59678" w14:textId="77777777" w:rsidTr="004E2E56">
              <w:tc>
                <w:tcPr>
                  <w:tcW w:w="1250" w:type="pct"/>
                </w:tcPr>
                <w:p w14:paraId="65D0E20A" w14:textId="77777777" w:rsidR="00EE683B" w:rsidRPr="004E68FF" w:rsidRDefault="00EE683B" w:rsidP="00EE683B">
                  <w:pPr>
                    <w:autoSpaceDE/>
                    <w:autoSpaceDN/>
                    <w:adjustRightInd/>
                    <w:snapToGrid/>
                    <w:spacing w:after="0"/>
                    <w:ind w:left="360"/>
                    <w:jc w:val="center"/>
                    <w:rPr>
                      <w:rFonts w:ascii="Arial" w:eastAsia="Batang" w:hAnsi="Arial" w:cs="Arial"/>
                    </w:rPr>
                  </w:pPr>
                  <w:r w:rsidRPr="004E68FF">
                    <w:rPr>
                      <w:rFonts w:ascii="Arial" w:eastAsia="Batang" w:hAnsi="Arial" w:cs="Arial"/>
                    </w:rPr>
                    <w:t>1</w:t>
                  </w:r>
                </w:p>
              </w:tc>
              <w:tc>
                <w:tcPr>
                  <w:tcW w:w="937" w:type="pct"/>
                </w:tcPr>
                <w:p w14:paraId="197C945E" w14:textId="77777777" w:rsidR="00EE683B" w:rsidRPr="004E68FF" w:rsidRDefault="00EE683B" w:rsidP="00EE683B">
                  <w:pPr>
                    <w:autoSpaceDE/>
                    <w:autoSpaceDN/>
                    <w:adjustRightInd/>
                    <w:snapToGrid/>
                    <w:spacing w:after="0"/>
                    <w:ind w:left="360"/>
                    <w:jc w:val="center"/>
                    <w:rPr>
                      <w:rFonts w:ascii="Arial" w:eastAsia="Batang" w:hAnsi="Arial" w:cs="Arial"/>
                    </w:rPr>
                  </w:pPr>
                  <w:r w:rsidRPr="004E68FF">
                    <w:rPr>
                      <w:rFonts w:ascii="Arial" w:eastAsia="Batang" w:hAnsi="Arial" w:cs="Arial"/>
                    </w:rPr>
                    <w:t>1</w:t>
                  </w:r>
                </w:p>
              </w:tc>
              <w:tc>
                <w:tcPr>
                  <w:tcW w:w="937" w:type="pct"/>
                </w:tcPr>
                <w:p w14:paraId="5B54A1DA" w14:textId="77777777" w:rsidR="00EE683B" w:rsidRPr="004E68FF" w:rsidRDefault="00EE683B" w:rsidP="00EE683B">
                  <w:pPr>
                    <w:autoSpaceDE/>
                    <w:autoSpaceDN/>
                    <w:adjustRightInd/>
                    <w:snapToGrid/>
                    <w:spacing w:after="0"/>
                    <w:ind w:left="360"/>
                    <w:jc w:val="center"/>
                    <w:rPr>
                      <w:rFonts w:ascii="Arial" w:eastAsia="Batang" w:hAnsi="Arial" w:cs="Arial"/>
                    </w:rPr>
                  </w:pPr>
                  <w:r w:rsidRPr="004E68FF">
                    <w:rPr>
                      <w:rFonts w:ascii="Arial" w:eastAsia="Batang" w:hAnsi="Arial" w:cs="Arial"/>
                    </w:rPr>
                    <w:t>0</w:t>
                  </w:r>
                </w:p>
              </w:tc>
              <w:tc>
                <w:tcPr>
                  <w:tcW w:w="937" w:type="pct"/>
                </w:tcPr>
                <w:p w14:paraId="58D221E1" w14:textId="77777777" w:rsidR="00EE683B" w:rsidRPr="004E68FF" w:rsidRDefault="00EE683B" w:rsidP="00EE683B">
                  <w:pPr>
                    <w:autoSpaceDE/>
                    <w:autoSpaceDN/>
                    <w:adjustRightInd/>
                    <w:snapToGrid/>
                    <w:spacing w:after="0"/>
                    <w:ind w:left="360"/>
                    <w:jc w:val="center"/>
                    <w:rPr>
                      <w:rFonts w:ascii="Arial" w:eastAsia="Batang" w:hAnsi="Arial" w:cs="Arial"/>
                    </w:rPr>
                  </w:pPr>
                  <w:r w:rsidRPr="004E68FF">
                    <w:rPr>
                      <w:rFonts w:ascii="Arial" w:eastAsia="Batang" w:hAnsi="Arial" w:cs="Arial"/>
                    </w:rPr>
                    <w:t>2</w:t>
                  </w:r>
                </w:p>
              </w:tc>
              <w:tc>
                <w:tcPr>
                  <w:tcW w:w="938" w:type="pct"/>
                </w:tcPr>
                <w:p w14:paraId="106A8DFB" w14:textId="77777777" w:rsidR="00EE683B" w:rsidRPr="004E68FF" w:rsidRDefault="00EE683B" w:rsidP="00EE683B">
                  <w:pPr>
                    <w:autoSpaceDE/>
                    <w:autoSpaceDN/>
                    <w:adjustRightInd/>
                    <w:snapToGrid/>
                    <w:spacing w:after="0"/>
                    <w:ind w:left="360"/>
                    <w:jc w:val="center"/>
                    <w:rPr>
                      <w:rFonts w:ascii="Arial" w:eastAsia="Batang" w:hAnsi="Arial" w:cs="Arial"/>
                    </w:rPr>
                  </w:pPr>
                  <w:r w:rsidRPr="004E68FF">
                    <w:rPr>
                      <w:rFonts w:ascii="Arial" w:eastAsia="Batang" w:hAnsi="Arial" w:cs="Arial"/>
                    </w:rPr>
                    <w:t>3</w:t>
                  </w:r>
                </w:p>
              </w:tc>
            </w:tr>
          </w:tbl>
          <w:p w14:paraId="4DCB463E" w14:textId="77777777" w:rsidR="00EE683B" w:rsidRPr="004E68FF" w:rsidRDefault="00EE683B" w:rsidP="00EE683B">
            <w:pPr>
              <w:autoSpaceDE/>
              <w:autoSpaceDN/>
              <w:adjustRightInd/>
              <w:snapToGrid/>
              <w:spacing w:after="0"/>
              <w:jc w:val="left"/>
              <w:rPr>
                <w:rFonts w:eastAsia="Batang"/>
                <w:highlight w:val="green"/>
                <w:lang w:val="en-GB"/>
              </w:rPr>
            </w:pPr>
          </w:p>
          <w:p w14:paraId="781BD415" w14:textId="66F12FFF" w:rsidR="00EE683B" w:rsidRPr="004E68FF" w:rsidRDefault="00EE683B" w:rsidP="00EE683B">
            <w:pPr>
              <w:autoSpaceDE/>
              <w:autoSpaceDN/>
              <w:adjustRightInd/>
              <w:snapToGrid/>
              <w:spacing w:after="0"/>
              <w:jc w:val="left"/>
              <w:rPr>
                <w:rFonts w:eastAsia="Batang"/>
                <w:lang w:val="en-GB"/>
              </w:rPr>
            </w:pPr>
            <w:r w:rsidRPr="004E68FF">
              <w:rPr>
                <w:rFonts w:eastAsia="Batang"/>
                <w:highlight w:val="green"/>
                <w:lang w:val="en-GB"/>
              </w:rPr>
              <w:t>Agreement</w:t>
            </w:r>
          </w:p>
          <w:p w14:paraId="5EA42196" w14:textId="77777777" w:rsidR="00EE683B" w:rsidRPr="004E68FF" w:rsidRDefault="00EE683B" w:rsidP="00EE683B">
            <w:pPr>
              <w:autoSpaceDE/>
              <w:autoSpaceDN/>
              <w:adjustRightInd/>
              <w:snapToGrid/>
              <w:spacing w:after="0"/>
              <w:jc w:val="left"/>
              <w:rPr>
                <w:rFonts w:eastAsia="Batang"/>
                <w:lang w:val="en-GB"/>
              </w:rPr>
            </w:pPr>
            <w:r w:rsidRPr="004E68FF">
              <w:rPr>
                <w:rFonts w:eastAsia="Batang"/>
                <w:lang w:val="en-GB"/>
              </w:rPr>
              <w:t>For enabling/disabling Msg4 PDSCH repetition, RAN1 to down-select among the following options:</w:t>
            </w:r>
          </w:p>
          <w:p w14:paraId="59A9705A" w14:textId="77777777" w:rsidR="00EE683B" w:rsidRPr="004E68FF" w:rsidRDefault="00EE683B" w:rsidP="00EE683B">
            <w:pPr>
              <w:numPr>
                <w:ilvl w:val="0"/>
                <w:numId w:val="42"/>
              </w:numPr>
              <w:autoSpaceDE/>
              <w:autoSpaceDN/>
              <w:adjustRightInd/>
              <w:snapToGrid/>
              <w:spacing w:after="0"/>
              <w:jc w:val="left"/>
              <w:rPr>
                <w:rFonts w:eastAsia="Batang"/>
                <w:lang w:val="en-GB" w:eastAsia="x-none"/>
              </w:rPr>
            </w:pPr>
            <w:r w:rsidRPr="004E68FF">
              <w:rPr>
                <w:rFonts w:eastAsia="Batang"/>
                <w:lang w:val="en-GB" w:eastAsia="x-none"/>
              </w:rPr>
              <w:t>Option 1: UE specific PDSCH with Msg4 repetition activation indicated via PDCCH- DCI Format 1_0</w:t>
            </w:r>
          </w:p>
          <w:p w14:paraId="54480602" w14:textId="77777777" w:rsidR="00EE683B" w:rsidRPr="004E68FF" w:rsidRDefault="00EE683B" w:rsidP="00EE683B">
            <w:pPr>
              <w:numPr>
                <w:ilvl w:val="1"/>
                <w:numId w:val="41"/>
              </w:numPr>
              <w:autoSpaceDE/>
              <w:autoSpaceDN/>
              <w:adjustRightInd/>
              <w:snapToGrid/>
              <w:spacing w:after="0"/>
              <w:jc w:val="left"/>
              <w:rPr>
                <w:rFonts w:eastAsia="Batang"/>
                <w:lang w:val="en-GB" w:eastAsia="x-none"/>
              </w:rPr>
            </w:pPr>
            <w:r w:rsidRPr="004E68FF">
              <w:rPr>
                <w:rFonts w:eastAsia="Batang"/>
                <w:lang w:val="en-GB" w:eastAsia="x-none"/>
              </w:rPr>
              <w:t>FFS: indication details.</w:t>
            </w:r>
          </w:p>
          <w:p w14:paraId="6A1B6858" w14:textId="77777777" w:rsidR="00EE683B" w:rsidRPr="004E68FF" w:rsidRDefault="00EE683B" w:rsidP="00EE683B">
            <w:pPr>
              <w:numPr>
                <w:ilvl w:val="1"/>
                <w:numId w:val="41"/>
              </w:numPr>
              <w:autoSpaceDE/>
              <w:autoSpaceDN/>
              <w:adjustRightInd/>
              <w:snapToGrid/>
              <w:spacing w:after="0"/>
              <w:jc w:val="left"/>
              <w:rPr>
                <w:rFonts w:eastAsia="Batang"/>
                <w:lang w:val="en-GB" w:eastAsia="x-none"/>
              </w:rPr>
            </w:pPr>
            <w:r w:rsidRPr="004E68FF">
              <w:rPr>
                <w:rFonts w:eastAsia="Batang"/>
                <w:lang w:val="en-GB" w:eastAsia="x-none"/>
              </w:rPr>
              <w:t xml:space="preserve">FFS: whether/how network is informed by the UE that certain conditions are met to trigger Msg4 PDSCH repetition (e.g. RSRP detected at UE is less than x dB) </w:t>
            </w:r>
          </w:p>
          <w:p w14:paraId="387EEE35" w14:textId="77777777" w:rsidR="00EE683B" w:rsidRPr="004E68FF" w:rsidRDefault="00EE683B" w:rsidP="00EE683B">
            <w:pPr>
              <w:numPr>
                <w:ilvl w:val="0"/>
                <w:numId w:val="42"/>
              </w:numPr>
              <w:autoSpaceDE/>
              <w:autoSpaceDN/>
              <w:adjustRightInd/>
              <w:snapToGrid/>
              <w:spacing w:after="0"/>
              <w:jc w:val="left"/>
              <w:rPr>
                <w:rFonts w:eastAsia="Batang"/>
                <w:lang w:val="en-GB" w:eastAsia="x-none"/>
              </w:rPr>
            </w:pPr>
            <w:r w:rsidRPr="004E68FF">
              <w:rPr>
                <w:rFonts w:eastAsia="Batang"/>
                <w:lang w:val="en-GB" w:eastAsia="x-none"/>
              </w:rPr>
              <w:t>Option 2: The enabling/disabling of Msg4 PDSCH repetition is implicitly indicated by the enabling/disabling of SIB1 PDSCH repetition.</w:t>
            </w:r>
          </w:p>
          <w:p w14:paraId="788532DA" w14:textId="77777777" w:rsidR="00EE683B" w:rsidRPr="004E68FF" w:rsidRDefault="00EE683B" w:rsidP="00EE683B">
            <w:pPr>
              <w:numPr>
                <w:ilvl w:val="0"/>
                <w:numId w:val="42"/>
              </w:numPr>
              <w:autoSpaceDE/>
              <w:autoSpaceDN/>
              <w:adjustRightInd/>
              <w:snapToGrid/>
              <w:spacing w:after="0"/>
              <w:jc w:val="left"/>
              <w:rPr>
                <w:rFonts w:eastAsia="Batang"/>
                <w:lang w:val="en-GB" w:eastAsia="x-none"/>
              </w:rPr>
            </w:pPr>
            <w:r w:rsidRPr="004E68FF">
              <w:rPr>
                <w:rFonts w:eastAsia="Batang"/>
                <w:lang w:val="en-GB" w:eastAsia="x-none"/>
              </w:rPr>
              <w:t>Option 3: The enabling/disabling is indicated by SIB1 configuration</w:t>
            </w:r>
          </w:p>
          <w:p w14:paraId="28FCDFF7" w14:textId="77777777" w:rsidR="00EE683B" w:rsidRPr="004E68FF" w:rsidRDefault="00EE683B" w:rsidP="00EE683B">
            <w:pPr>
              <w:numPr>
                <w:ilvl w:val="1"/>
                <w:numId w:val="41"/>
              </w:numPr>
              <w:autoSpaceDE/>
              <w:autoSpaceDN/>
              <w:adjustRightInd/>
              <w:snapToGrid/>
              <w:spacing w:after="0"/>
              <w:jc w:val="left"/>
              <w:rPr>
                <w:rFonts w:eastAsia="Batang"/>
                <w:lang w:val="en-GB" w:eastAsia="x-none"/>
              </w:rPr>
            </w:pPr>
            <w:r w:rsidRPr="004E68FF">
              <w:rPr>
                <w:rFonts w:eastAsia="Batang"/>
                <w:lang w:val="en-GB" w:eastAsia="x-none"/>
              </w:rPr>
              <w:t>FFS: whether/how network is informed by the UE that certain conditions are met to trigger Msg4 PDSCH repetition (e.g. RSRP detected at UE is less than x dB)</w:t>
            </w:r>
          </w:p>
          <w:p w14:paraId="573341D2" w14:textId="7988D67C" w:rsidR="00D97D5F" w:rsidRPr="004E2E56" w:rsidRDefault="00EE683B" w:rsidP="004E2E56">
            <w:pPr>
              <w:autoSpaceDE/>
              <w:autoSpaceDN/>
              <w:adjustRightInd/>
              <w:snapToGrid/>
              <w:spacing w:after="0"/>
              <w:jc w:val="left"/>
              <w:rPr>
                <w:rFonts w:eastAsia="宋体"/>
                <w:iCs/>
                <w:sz w:val="20"/>
                <w:szCs w:val="20"/>
                <w:lang w:val="en-GB" w:eastAsia="zh-CN"/>
              </w:rPr>
            </w:pPr>
            <w:r w:rsidRPr="004E68FF">
              <w:rPr>
                <w:rFonts w:eastAsia="宋体"/>
                <w:iCs/>
                <w:lang w:val="en-GB" w:eastAsia="zh-CN"/>
              </w:rPr>
              <w:t>FFS: Whether UE reports its capability</w:t>
            </w:r>
          </w:p>
        </w:tc>
      </w:tr>
    </w:tbl>
    <w:p w14:paraId="59CE882C" w14:textId="5FAFDA91" w:rsidR="00864112" w:rsidRPr="002D08F9" w:rsidRDefault="004E2E56" w:rsidP="005E7591">
      <w:bookmarkStart w:id="10" w:name="OLE_LINK62"/>
      <w:bookmarkStart w:id="11" w:name="OLE_LINK63"/>
      <w:r w:rsidRPr="004E2E56">
        <w:rPr>
          <w:lang w:eastAsia="zh-CN"/>
        </w:rPr>
        <w:lastRenderedPageBreak/>
        <w:t>For enabling/</w:t>
      </w:r>
      <w:r>
        <w:rPr>
          <w:lang w:eastAsia="zh-CN"/>
        </w:rPr>
        <w:t>disabling Msg4 PDSCH repetition</w:t>
      </w:r>
      <w:r w:rsidR="002456BF" w:rsidRPr="002D08F9">
        <w:rPr>
          <w:lang w:eastAsia="zh-CN"/>
        </w:rPr>
        <w:t xml:space="preserve">, the most straightforward and flexible way is to indicate the Msg4 PDSCH repetition factor by </w:t>
      </w:r>
      <w:r w:rsidR="00864112" w:rsidRPr="002D08F9">
        <w:rPr>
          <w:lang w:eastAsia="zh-CN"/>
        </w:rPr>
        <w:t xml:space="preserve">a field in </w:t>
      </w:r>
      <w:r w:rsidR="002456BF" w:rsidRPr="002D08F9">
        <w:rPr>
          <w:lang w:eastAsia="zh-CN"/>
        </w:rPr>
        <w:t>DCI scheduling Msg4</w:t>
      </w:r>
      <w:r w:rsidR="00C648AD" w:rsidRPr="002D08F9">
        <w:rPr>
          <w:rFonts w:hint="eastAsia"/>
          <w:lang w:eastAsia="zh-CN"/>
        </w:rPr>
        <w:t>,</w:t>
      </w:r>
      <w:r w:rsidR="00C648AD" w:rsidRPr="002D08F9">
        <w:rPr>
          <w:lang w:eastAsia="zh-CN"/>
        </w:rPr>
        <w:t xml:space="preserve"> i.e., Option 1</w:t>
      </w:r>
      <w:r w:rsidR="002456BF" w:rsidRPr="002D08F9">
        <w:rPr>
          <w:lang w:eastAsia="zh-CN"/>
        </w:rPr>
        <w:t>.</w:t>
      </w:r>
      <w:r w:rsidR="00864112" w:rsidRPr="002D08F9">
        <w:rPr>
          <w:lang w:eastAsia="zh-CN"/>
        </w:rPr>
        <w:t xml:space="preserve"> </w:t>
      </w:r>
      <w:bookmarkStart w:id="12" w:name="OLE_LINK60"/>
      <w:bookmarkStart w:id="13" w:name="OLE_LINK61"/>
      <w:r w:rsidR="00CE4C94">
        <w:rPr>
          <w:lang w:eastAsia="zh-CN"/>
        </w:rPr>
        <w:t>I</w:t>
      </w:r>
      <w:r w:rsidR="00CE4C94">
        <w:rPr>
          <w:rFonts w:hint="eastAsia"/>
          <w:lang w:eastAsia="zh-CN"/>
        </w:rPr>
        <w:t>n</w:t>
      </w:r>
      <w:r w:rsidR="00CE4C94">
        <w:rPr>
          <w:lang w:eastAsia="zh-CN"/>
        </w:rPr>
        <w:t xml:space="preserve"> addition,</w:t>
      </w:r>
      <w:r w:rsidR="00CE4C94">
        <w:rPr>
          <w:rFonts w:hint="eastAsia"/>
          <w:lang w:eastAsia="zh-CN"/>
        </w:rPr>
        <w:t xml:space="preserve"> </w:t>
      </w:r>
      <w:r w:rsidR="00864112" w:rsidRPr="002D08F9">
        <w:t>bits of the existing field</w:t>
      </w:r>
      <w:r w:rsidR="00CE4C94">
        <w:t xml:space="preserve"> (</w:t>
      </w:r>
      <w:r w:rsidR="00F37F61">
        <w:t>e.g</w:t>
      </w:r>
      <w:r w:rsidR="00CE4C94">
        <w:t>.,</w:t>
      </w:r>
      <w:r w:rsidR="00CC11B9" w:rsidRPr="002D08F9">
        <w:t xml:space="preserve"> MCS field</w:t>
      </w:r>
      <w:r w:rsidR="00CE4C94">
        <w:t xml:space="preserve">) can be repurposed for </w:t>
      </w:r>
      <w:r w:rsidR="00CE4C94" w:rsidRPr="004E2E56">
        <w:rPr>
          <w:lang w:eastAsia="zh-CN"/>
        </w:rPr>
        <w:t>enabling/</w:t>
      </w:r>
      <w:r w:rsidR="00CE4C94">
        <w:rPr>
          <w:lang w:eastAsia="zh-CN"/>
        </w:rPr>
        <w:t>disabling Msg4 PDSCH repetition</w:t>
      </w:r>
      <w:r w:rsidR="00CD523B" w:rsidRPr="002D08F9">
        <w:t>.</w:t>
      </w:r>
      <w:bookmarkEnd w:id="12"/>
      <w:bookmarkEnd w:id="13"/>
      <w:r w:rsidR="00CE4C94">
        <w:rPr>
          <w:rFonts w:hint="eastAsia"/>
          <w:lang w:eastAsia="zh-CN"/>
        </w:rPr>
        <w:t xml:space="preserve"> </w:t>
      </w:r>
      <w:r w:rsidR="00CD523B" w:rsidRPr="002D08F9">
        <w:rPr>
          <w:lang w:eastAsia="zh-CN"/>
        </w:rPr>
        <w:t xml:space="preserve">The legacy MSG3 PUSCH repetition number indicated by MCS field can be </w:t>
      </w:r>
      <w:r w:rsidR="00CE4C94">
        <w:t>as a start point</w:t>
      </w:r>
      <w:r w:rsidR="00CD523B" w:rsidRPr="002D08F9">
        <w:rPr>
          <w:lang w:eastAsia="zh-CN"/>
        </w:rPr>
        <w:t>. When DL coverage is bottleneck, lower MCS for PDSCH may be used</w:t>
      </w:r>
      <w:r w:rsidR="00CE4C94">
        <w:rPr>
          <w:lang w:eastAsia="zh-CN"/>
        </w:rPr>
        <w:t xml:space="preserve">, and some bits of </w:t>
      </w:r>
      <w:r w:rsidR="00CE4C94" w:rsidRPr="002D08F9">
        <w:t>MCS field</w:t>
      </w:r>
      <w:r w:rsidR="00CE4C94">
        <w:t xml:space="preserve"> can be repurposed for </w:t>
      </w:r>
      <w:r w:rsidR="00CE4C94" w:rsidRPr="004E2E56">
        <w:rPr>
          <w:lang w:eastAsia="zh-CN"/>
        </w:rPr>
        <w:t>enabling/</w:t>
      </w:r>
      <w:r w:rsidR="00CE4C94">
        <w:rPr>
          <w:lang w:eastAsia="zh-CN"/>
        </w:rPr>
        <w:t>disabling Msg4 PDSCH repetition</w:t>
      </w:r>
      <w:r w:rsidR="00CD523B" w:rsidRPr="002D08F9">
        <w:rPr>
          <w:lang w:eastAsia="zh-CN"/>
        </w:rPr>
        <w:t xml:space="preserve">. </w:t>
      </w:r>
      <w:r w:rsidR="00672985">
        <w:rPr>
          <w:lang w:eastAsia="zh-CN"/>
        </w:rPr>
        <w:t xml:space="preserve">It should notice MSG4 can be UE specific, so it is worth to provide flexibility to enable or disable MSG4 PDSCH repetition dynamically. </w:t>
      </w:r>
    </w:p>
    <w:bookmarkEnd w:id="10"/>
    <w:bookmarkEnd w:id="11"/>
    <w:p w14:paraId="02E510DB" w14:textId="29502FD6" w:rsidR="002456BF" w:rsidRPr="002D08F9" w:rsidRDefault="002456BF" w:rsidP="005E7591">
      <w:pPr>
        <w:rPr>
          <w:lang w:eastAsia="zh-CN"/>
        </w:rPr>
      </w:pPr>
      <w:r w:rsidRPr="002D08F9">
        <w:rPr>
          <w:lang w:eastAsia="zh-CN"/>
        </w:rPr>
        <w:t xml:space="preserve">For UE capability of </w:t>
      </w:r>
      <w:r w:rsidRPr="002D08F9">
        <w:rPr>
          <w:rFonts w:hint="eastAsia"/>
          <w:lang w:eastAsia="zh-CN"/>
        </w:rPr>
        <w:t>s</w:t>
      </w:r>
      <w:r w:rsidRPr="002D08F9">
        <w:rPr>
          <w:lang w:eastAsia="zh-CN"/>
        </w:rPr>
        <w:t>upport PDSCH repetition, we think</w:t>
      </w:r>
      <w:r w:rsidR="005D45D9" w:rsidRPr="002D08F9">
        <w:rPr>
          <w:lang w:eastAsia="zh-CN"/>
        </w:rPr>
        <w:t xml:space="preserve"> UE can report its request/capability of Msg4 PDSCH repetition </w:t>
      </w:r>
      <w:r w:rsidR="00672985">
        <w:rPr>
          <w:lang w:eastAsia="zh-CN"/>
        </w:rPr>
        <w:t xml:space="preserve">by </w:t>
      </w:r>
      <w:r w:rsidR="002D7FE6" w:rsidRPr="002D08F9">
        <w:rPr>
          <w:lang w:eastAsia="zh-CN"/>
        </w:rPr>
        <w:t>MAC-CE in</w:t>
      </w:r>
      <w:r w:rsidR="005D45D9" w:rsidRPr="002D08F9">
        <w:rPr>
          <w:lang w:eastAsia="zh-CN"/>
        </w:rPr>
        <w:t xml:space="preserve"> Msg3 PUSCH.</w:t>
      </w:r>
      <w:r w:rsidR="002D7FE6" w:rsidRPr="002D08F9">
        <w:rPr>
          <w:lang w:eastAsia="zh-CN"/>
        </w:rPr>
        <w:t xml:space="preserve"> PRACH based report lead to more PRACH fragment. But MAC-CE report is more flexible. </w:t>
      </w:r>
    </w:p>
    <w:p w14:paraId="2C30867E" w14:textId="29CD96CA" w:rsidR="005D45D9" w:rsidRPr="002D08F9" w:rsidRDefault="005D45D9" w:rsidP="005E7591">
      <w:pPr>
        <w:rPr>
          <w:b/>
          <w:i/>
          <w:lang w:eastAsia="zh-CN"/>
        </w:rPr>
      </w:pPr>
      <w:r w:rsidRPr="002D08F9">
        <w:rPr>
          <w:b/>
          <w:i/>
          <w:lang w:eastAsia="zh-CN"/>
        </w:rPr>
        <w:t xml:space="preserve">Proposal </w:t>
      </w:r>
      <w:r w:rsidR="00604DB5">
        <w:rPr>
          <w:b/>
          <w:i/>
          <w:lang w:eastAsia="zh-CN"/>
        </w:rPr>
        <w:t>8</w:t>
      </w:r>
      <w:r w:rsidRPr="002D08F9">
        <w:rPr>
          <w:b/>
          <w:i/>
          <w:lang w:eastAsia="zh-CN"/>
        </w:rPr>
        <w:t>: For PDSCH with Msg4 Link level enhancement, the Msg4 PDSCH repetition can be indicated by DCI scheduling Msg4</w:t>
      </w:r>
      <w:r w:rsidR="0099056E" w:rsidRPr="002D08F9">
        <w:rPr>
          <w:b/>
          <w:i/>
          <w:lang w:eastAsia="zh-CN"/>
        </w:rPr>
        <w:t>, Option 1</w:t>
      </w:r>
      <w:r w:rsidRPr="002D08F9">
        <w:rPr>
          <w:b/>
          <w:i/>
          <w:lang w:eastAsia="zh-CN"/>
        </w:rPr>
        <w:t>.</w:t>
      </w:r>
    </w:p>
    <w:p w14:paraId="71A78614" w14:textId="63AACF14" w:rsidR="00122639" w:rsidRPr="002D08F9" w:rsidRDefault="00122639" w:rsidP="005E7591">
      <w:pPr>
        <w:rPr>
          <w:b/>
          <w:i/>
          <w:lang w:eastAsia="zh-CN"/>
        </w:rPr>
      </w:pPr>
      <w:r w:rsidRPr="002D08F9">
        <w:rPr>
          <w:b/>
          <w:i/>
          <w:lang w:eastAsia="zh-CN"/>
        </w:rPr>
        <w:t xml:space="preserve">Proposal </w:t>
      </w:r>
      <w:r w:rsidR="00604DB5">
        <w:rPr>
          <w:b/>
          <w:i/>
          <w:lang w:eastAsia="zh-CN"/>
        </w:rPr>
        <w:t>9</w:t>
      </w:r>
      <w:r w:rsidRPr="002D08F9">
        <w:rPr>
          <w:b/>
          <w:i/>
          <w:lang w:eastAsia="zh-CN"/>
        </w:rPr>
        <w:t>:</w:t>
      </w:r>
      <w:r w:rsidRPr="002D08F9">
        <w:rPr>
          <w:b/>
          <w:i/>
        </w:rPr>
        <w:t xml:space="preserve"> </w:t>
      </w:r>
      <w:r w:rsidRPr="002D08F9">
        <w:rPr>
          <w:b/>
          <w:i/>
          <w:lang w:eastAsia="zh-CN"/>
        </w:rPr>
        <w:t>For UE capability of support PDSCH repetition, UE can report its request/capability of Msg4 PDSCH repetition via MAC-CE in Msg3 PUSCH.</w:t>
      </w:r>
    </w:p>
    <w:p w14:paraId="04DD7229" w14:textId="77777777" w:rsidR="00A50C1B" w:rsidRPr="002D08F9" w:rsidRDefault="00A50C1B" w:rsidP="005E7591">
      <w:pPr>
        <w:rPr>
          <w:b/>
          <w:i/>
          <w:lang w:eastAsia="zh-CN"/>
        </w:rPr>
      </w:pPr>
    </w:p>
    <w:p w14:paraId="2DFA1312" w14:textId="01B9B690" w:rsidR="00DE105B" w:rsidRPr="002D08F9" w:rsidRDefault="00DE105B" w:rsidP="005E7591">
      <w:pPr>
        <w:pStyle w:val="20"/>
        <w:rPr>
          <w:sz w:val="22"/>
          <w:lang w:eastAsia="zh-CN"/>
        </w:rPr>
      </w:pPr>
      <w:r w:rsidRPr="002D08F9">
        <w:rPr>
          <w:rFonts w:hint="eastAsia"/>
          <w:sz w:val="22"/>
          <w:lang w:eastAsia="zh-CN"/>
        </w:rPr>
        <w:t>P</w:t>
      </w:r>
      <w:r w:rsidRPr="002D08F9">
        <w:rPr>
          <w:sz w:val="22"/>
          <w:lang w:eastAsia="zh-CN"/>
        </w:rPr>
        <w:t>DSCH with SIB1</w:t>
      </w:r>
    </w:p>
    <w:p w14:paraId="4C9D729A" w14:textId="53CB23C1" w:rsidR="00DE105B" w:rsidRPr="002D08F9" w:rsidRDefault="00DE105B" w:rsidP="005E7591">
      <w:pPr>
        <w:rPr>
          <w:lang w:eastAsia="zh-CN"/>
        </w:rPr>
      </w:pPr>
      <w:r w:rsidRPr="002D08F9">
        <w:rPr>
          <w:rFonts w:hint="eastAsia"/>
          <w:lang w:eastAsia="zh-CN"/>
        </w:rPr>
        <w:t>I</w:t>
      </w:r>
      <w:r w:rsidRPr="002D08F9">
        <w:rPr>
          <w:lang w:eastAsia="zh-CN"/>
        </w:rPr>
        <w:t>n RAN1#1</w:t>
      </w:r>
      <w:r w:rsidR="00D97D5F" w:rsidRPr="002D08F9">
        <w:rPr>
          <w:lang w:eastAsia="zh-CN"/>
        </w:rPr>
        <w:t>20</w:t>
      </w:r>
      <w:r w:rsidR="002A1A0D">
        <w:rPr>
          <w:rFonts w:hint="eastAsia"/>
          <w:lang w:eastAsia="zh-CN"/>
        </w:rPr>
        <w:t>b</w:t>
      </w:r>
      <w:r w:rsidRPr="002D08F9">
        <w:rPr>
          <w:rFonts w:hint="eastAsia"/>
          <w:lang w:eastAsia="zh-CN"/>
        </w:rPr>
        <w:t>,</w:t>
      </w:r>
      <w:r w:rsidRPr="002D08F9">
        <w:rPr>
          <w:lang w:eastAsia="zh-CN"/>
        </w:rPr>
        <w:t xml:space="preserve"> the following agreement on PDSCH with SIB1 link level enhancement had been achieved</w:t>
      </w:r>
      <w:r w:rsidR="00175915">
        <w:rPr>
          <w:lang w:eastAsia="zh-CN"/>
        </w:rPr>
        <w:t xml:space="preserve"> [</w:t>
      </w:r>
      <w:r w:rsidR="0061539E">
        <w:rPr>
          <w:lang w:eastAsia="zh-CN"/>
        </w:rPr>
        <w:t>3</w:t>
      </w:r>
      <w:r w:rsidR="00175915">
        <w:rPr>
          <w:lang w:eastAsia="zh-CN"/>
        </w:rPr>
        <w:t>]</w:t>
      </w:r>
      <w:r w:rsidRPr="002D08F9">
        <w:rPr>
          <w:lang w:eastAsia="zh-CN"/>
        </w:rPr>
        <w:t>.</w:t>
      </w:r>
    </w:p>
    <w:tbl>
      <w:tblPr>
        <w:tblStyle w:val="ad"/>
        <w:tblW w:w="0" w:type="auto"/>
        <w:tblLook w:val="04A0" w:firstRow="1" w:lastRow="0" w:firstColumn="1" w:lastColumn="0" w:noHBand="0" w:noVBand="1"/>
      </w:tblPr>
      <w:tblGrid>
        <w:gridCol w:w="9307"/>
      </w:tblGrid>
      <w:tr w:rsidR="00DE105B" w:rsidRPr="002D08F9" w14:paraId="35762EC0" w14:textId="77777777" w:rsidTr="00DE105B">
        <w:tc>
          <w:tcPr>
            <w:tcW w:w="9307" w:type="dxa"/>
          </w:tcPr>
          <w:p w14:paraId="660004DA" w14:textId="77777777" w:rsidR="00EE683B" w:rsidRPr="00EE683B" w:rsidRDefault="00EE683B" w:rsidP="00EE683B">
            <w:pPr>
              <w:autoSpaceDE/>
              <w:autoSpaceDN/>
              <w:adjustRightInd/>
              <w:snapToGrid/>
              <w:spacing w:after="0"/>
              <w:jc w:val="left"/>
              <w:rPr>
                <w:rFonts w:eastAsia="Batang"/>
                <w:bCs/>
                <w:sz w:val="20"/>
                <w:szCs w:val="20"/>
                <w:lang w:val="en-GB"/>
              </w:rPr>
            </w:pPr>
            <w:r w:rsidRPr="00EE683B">
              <w:rPr>
                <w:rFonts w:eastAsia="Batang"/>
                <w:bCs/>
                <w:sz w:val="20"/>
                <w:szCs w:val="20"/>
                <w:highlight w:val="green"/>
                <w:lang w:val="en-GB"/>
              </w:rPr>
              <w:t>Agreement</w:t>
            </w:r>
          </w:p>
          <w:p w14:paraId="29C71A4E" w14:textId="77777777" w:rsidR="00EE683B" w:rsidRPr="00EE683B" w:rsidRDefault="00EE683B" w:rsidP="00EE683B">
            <w:pPr>
              <w:autoSpaceDE/>
              <w:autoSpaceDN/>
              <w:adjustRightInd/>
              <w:snapToGrid/>
              <w:spacing w:after="0"/>
              <w:jc w:val="left"/>
              <w:rPr>
                <w:rFonts w:eastAsia="Batang"/>
                <w:sz w:val="20"/>
                <w:szCs w:val="20"/>
                <w:lang w:val="en-GB"/>
              </w:rPr>
            </w:pPr>
            <w:r w:rsidRPr="00EE683B">
              <w:rPr>
                <w:rFonts w:eastAsia="Batang"/>
                <w:sz w:val="20"/>
                <w:szCs w:val="20"/>
                <w:lang w:val="en-GB"/>
              </w:rPr>
              <w:t xml:space="preserve">When PDCCH CSS type-0 repetition is performed, for SIB1 link level enhancement, support </w:t>
            </w:r>
            <w:r w:rsidRPr="00EE683B">
              <w:rPr>
                <w:rFonts w:eastAsia="Malgun Gothic"/>
                <w:sz w:val="20"/>
                <w:szCs w:val="20"/>
                <w:lang w:val="en-GB"/>
              </w:rPr>
              <w:t>PDSCH repetition of SIB1 transmitted within the same slot as the type0-CSS PDCCH repetition.</w:t>
            </w:r>
          </w:p>
          <w:p w14:paraId="5648E685" w14:textId="77777777" w:rsidR="00EE683B" w:rsidRPr="00EE683B" w:rsidRDefault="00EE683B" w:rsidP="00EE683B">
            <w:pPr>
              <w:numPr>
                <w:ilvl w:val="1"/>
                <w:numId w:val="38"/>
              </w:numPr>
              <w:tabs>
                <w:tab w:val="left" w:pos="0"/>
              </w:tabs>
              <w:autoSpaceDE/>
              <w:autoSpaceDN/>
              <w:adjustRightInd/>
              <w:snapToGrid/>
              <w:spacing w:after="0"/>
              <w:jc w:val="left"/>
              <w:rPr>
                <w:rFonts w:eastAsia="Batang"/>
                <w:sz w:val="20"/>
                <w:szCs w:val="20"/>
                <w:lang w:val="en-GB" w:eastAsia="x-none"/>
              </w:rPr>
            </w:pPr>
            <w:r w:rsidRPr="00EE683B">
              <w:rPr>
                <w:rFonts w:eastAsia="Batang"/>
                <w:sz w:val="20"/>
                <w:szCs w:val="20"/>
                <w:lang w:val="en-GB" w:eastAsia="x-none"/>
              </w:rPr>
              <w:t>UE supporting SIB1 PDSCH coverage enhancement assumes that the PDCCH and associated PDSCH to be repeated in both slots</w:t>
            </w:r>
            <w:r w:rsidRPr="00EE683B">
              <w:rPr>
                <w:rFonts w:eastAsia="Batang"/>
                <w:sz w:val="20"/>
                <w:szCs w:val="20"/>
                <w:lang w:val="en-GB" w:eastAsia="ko-KR"/>
              </w:rPr>
              <w:t xml:space="preserve"> where the corresponding PDCCHs are transmitted</w:t>
            </w:r>
            <w:r w:rsidRPr="00EE683B">
              <w:rPr>
                <w:rFonts w:eastAsia="Batang"/>
                <w:sz w:val="20"/>
                <w:szCs w:val="20"/>
                <w:lang w:val="en-GB" w:eastAsia="x-none"/>
              </w:rPr>
              <w:t>.</w:t>
            </w:r>
          </w:p>
          <w:p w14:paraId="45C06165" w14:textId="77777777" w:rsidR="00EE683B" w:rsidRPr="00EE683B" w:rsidRDefault="00EE683B" w:rsidP="00EE683B">
            <w:pPr>
              <w:numPr>
                <w:ilvl w:val="1"/>
                <w:numId w:val="38"/>
              </w:numPr>
              <w:tabs>
                <w:tab w:val="left" w:pos="0"/>
              </w:tabs>
              <w:autoSpaceDE/>
              <w:autoSpaceDN/>
              <w:adjustRightInd/>
              <w:snapToGrid/>
              <w:spacing w:after="0"/>
              <w:jc w:val="left"/>
              <w:rPr>
                <w:rFonts w:eastAsia="Batang"/>
                <w:sz w:val="20"/>
                <w:szCs w:val="20"/>
                <w:lang w:val="en-GB" w:eastAsia="x-none"/>
              </w:rPr>
            </w:pPr>
            <w:r w:rsidRPr="00EE683B">
              <w:rPr>
                <w:rFonts w:eastAsia="Batang"/>
                <w:sz w:val="20"/>
                <w:szCs w:val="20"/>
                <w:lang w:val="en-GB" w:eastAsia="x-none"/>
              </w:rPr>
              <w:t>Each PDSCH SIB1 repetition is within the same slot of each PDCCH candidate for scheduling DCI</w:t>
            </w:r>
          </w:p>
          <w:p w14:paraId="00653ACF" w14:textId="77777777" w:rsidR="00EE683B" w:rsidRPr="00EE683B" w:rsidRDefault="00EE683B" w:rsidP="00EE683B">
            <w:pPr>
              <w:numPr>
                <w:ilvl w:val="1"/>
                <w:numId w:val="38"/>
              </w:numPr>
              <w:tabs>
                <w:tab w:val="left" w:pos="0"/>
              </w:tabs>
              <w:autoSpaceDE/>
              <w:autoSpaceDN/>
              <w:adjustRightInd/>
              <w:snapToGrid/>
              <w:spacing w:after="0"/>
              <w:jc w:val="left"/>
              <w:rPr>
                <w:rFonts w:eastAsia="Batang"/>
                <w:sz w:val="20"/>
                <w:szCs w:val="20"/>
                <w:lang w:val="en-GB" w:eastAsia="x-none"/>
              </w:rPr>
            </w:pPr>
            <w:r w:rsidRPr="00EE683B">
              <w:rPr>
                <w:rFonts w:eastAsia="Batang"/>
                <w:sz w:val="20"/>
                <w:szCs w:val="20"/>
                <w:lang w:val="en-GB" w:eastAsia="x-none"/>
              </w:rPr>
              <w:t>The two associated PDSCHs have the same RV</w:t>
            </w:r>
          </w:p>
          <w:p w14:paraId="468DC5E1" w14:textId="77777777" w:rsidR="00EE683B" w:rsidRPr="00EE683B" w:rsidRDefault="00EE683B" w:rsidP="00EE683B">
            <w:pPr>
              <w:autoSpaceDE/>
              <w:autoSpaceDN/>
              <w:adjustRightInd/>
              <w:snapToGrid/>
              <w:spacing w:after="0"/>
              <w:jc w:val="left"/>
              <w:rPr>
                <w:rFonts w:eastAsia="Malgun Gothic"/>
                <w:sz w:val="20"/>
                <w:szCs w:val="24"/>
                <w:lang w:eastAsia="zh-CN"/>
              </w:rPr>
            </w:pPr>
            <w:r w:rsidRPr="00EE683B">
              <w:rPr>
                <w:rFonts w:eastAsia="Batang"/>
                <w:sz w:val="20"/>
                <w:szCs w:val="20"/>
                <w:lang w:val="en-GB"/>
              </w:rPr>
              <w:lastRenderedPageBreak/>
              <w:t>FFS:</w:t>
            </w:r>
            <w:r w:rsidRPr="00EE683B">
              <w:rPr>
                <w:rFonts w:eastAsia="Batang"/>
                <w:b/>
                <w:sz w:val="20"/>
                <w:szCs w:val="20"/>
                <w:lang w:val="en-GB"/>
              </w:rPr>
              <w:t xml:space="preserve"> </w:t>
            </w:r>
            <w:r w:rsidRPr="00EE683B">
              <w:rPr>
                <w:rFonts w:eastAsia="Malgun Gothic"/>
                <w:sz w:val="20"/>
                <w:szCs w:val="24"/>
                <w:lang w:eastAsia="zh-CN"/>
              </w:rPr>
              <w:t>Whether it is supported that</w:t>
            </w:r>
            <w:r w:rsidRPr="00EE683B">
              <w:rPr>
                <w:rFonts w:eastAsia="Malgun Gothic" w:hint="eastAsia"/>
                <w:sz w:val="20"/>
                <w:szCs w:val="24"/>
                <w:lang w:eastAsia="zh-CN"/>
              </w:rPr>
              <w:t xml:space="preserve"> </w:t>
            </w:r>
            <w:r w:rsidRPr="00EE683B">
              <w:rPr>
                <w:rFonts w:eastAsia="Malgun Gothic"/>
                <w:sz w:val="20"/>
                <w:szCs w:val="24"/>
                <w:lang w:eastAsia="zh-CN"/>
              </w:rPr>
              <w:t>t</w:t>
            </w:r>
            <w:r w:rsidRPr="00EE683B">
              <w:rPr>
                <w:rFonts w:eastAsia="Malgun Gothic" w:hint="eastAsia"/>
                <w:sz w:val="20"/>
                <w:szCs w:val="24"/>
                <w:lang w:eastAsia="zh-CN"/>
              </w:rPr>
              <w:t xml:space="preserve">ype-0 PDCCH repetition </w:t>
            </w:r>
            <w:r w:rsidRPr="00EE683B">
              <w:rPr>
                <w:rFonts w:eastAsia="Malgun Gothic"/>
                <w:sz w:val="20"/>
                <w:szCs w:val="24"/>
                <w:lang w:eastAsia="zh-CN"/>
              </w:rPr>
              <w:t>is not</w:t>
            </w:r>
            <w:r w:rsidRPr="00EE683B">
              <w:rPr>
                <w:rFonts w:eastAsia="Malgun Gothic" w:hint="eastAsia"/>
                <w:sz w:val="20"/>
                <w:szCs w:val="24"/>
                <w:lang w:eastAsia="zh-CN"/>
              </w:rPr>
              <w:t xml:space="preserve"> </w:t>
            </w:r>
            <w:r w:rsidRPr="00EE683B">
              <w:rPr>
                <w:rFonts w:eastAsia="Malgun Gothic"/>
                <w:sz w:val="20"/>
                <w:szCs w:val="24"/>
                <w:lang w:eastAsia="zh-CN"/>
              </w:rPr>
              <w:t>performed</w:t>
            </w:r>
            <w:r w:rsidRPr="00EE683B">
              <w:rPr>
                <w:rFonts w:eastAsia="Malgun Gothic" w:hint="eastAsia"/>
                <w:sz w:val="20"/>
                <w:szCs w:val="24"/>
                <w:lang w:eastAsia="zh-CN"/>
              </w:rPr>
              <w:t xml:space="preserve"> while the PDSCH-SIB1 repetition is </w:t>
            </w:r>
            <w:r w:rsidRPr="00EE683B">
              <w:rPr>
                <w:rFonts w:eastAsia="Malgun Gothic"/>
                <w:sz w:val="20"/>
                <w:szCs w:val="24"/>
                <w:lang w:eastAsia="zh-CN"/>
              </w:rPr>
              <w:t>performed, and if so whether/how</w:t>
            </w:r>
            <w:r w:rsidRPr="00EE683B">
              <w:rPr>
                <w:rFonts w:eastAsia="Malgun Gothic" w:hint="eastAsia"/>
                <w:sz w:val="20"/>
                <w:szCs w:val="24"/>
                <w:lang w:eastAsia="zh-CN"/>
              </w:rPr>
              <w:t xml:space="preserve"> to </w:t>
            </w:r>
            <w:r w:rsidRPr="00EE683B">
              <w:rPr>
                <w:rFonts w:eastAsia="Malgun Gothic"/>
                <w:sz w:val="20"/>
                <w:szCs w:val="24"/>
                <w:lang w:eastAsia="zh-CN"/>
              </w:rPr>
              <w:t>handle</w:t>
            </w:r>
            <w:r w:rsidRPr="00EE683B">
              <w:rPr>
                <w:rFonts w:eastAsia="Malgun Gothic" w:hint="eastAsia"/>
                <w:sz w:val="20"/>
                <w:szCs w:val="24"/>
                <w:lang w:eastAsia="zh-CN"/>
              </w:rPr>
              <w:t xml:space="preserve"> the slot determination</w:t>
            </w:r>
            <w:r w:rsidRPr="00EE683B">
              <w:rPr>
                <w:rFonts w:eastAsia="Malgun Gothic"/>
                <w:sz w:val="20"/>
                <w:szCs w:val="24"/>
                <w:lang w:eastAsia="zh-CN"/>
              </w:rPr>
              <w:t>.</w:t>
            </w:r>
          </w:p>
          <w:p w14:paraId="0B01572E" w14:textId="77777777" w:rsidR="00EE683B" w:rsidRDefault="00EE683B" w:rsidP="00EE683B">
            <w:pPr>
              <w:autoSpaceDE/>
              <w:autoSpaceDN/>
              <w:adjustRightInd/>
              <w:snapToGrid/>
              <w:spacing w:after="0"/>
              <w:jc w:val="left"/>
              <w:rPr>
                <w:rFonts w:eastAsia="Batang"/>
                <w:bCs/>
                <w:sz w:val="20"/>
                <w:szCs w:val="20"/>
                <w:highlight w:val="green"/>
                <w:lang w:val="en-GB"/>
              </w:rPr>
            </w:pPr>
          </w:p>
          <w:p w14:paraId="6316351A" w14:textId="77777777" w:rsidR="00EE683B" w:rsidRDefault="00EE683B" w:rsidP="00EE683B">
            <w:pPr>
              <w:autoSpaceDE/>
              <w:autoSpaceDN/>
              <w:adjustRightInd/>
              <w:snapToGrid/>
              <w:spacing w:after="0"/>
              <w:jc w:val="left"/>
              <w:rPr>
                <w:rFonts w:eastAsia="Batang"/>
                <w:bCs/>
                <w:sz w:val="20"/>
                <w:szCs w:val="20"/>
                <w:highlight w:val="green"/>
                <w:lang w:val="en-GB"/>
              </w:rPr>
            </w:pPr>
          </w:p>
          <w:p w14:paraId="0C71DBEA" w14:textId="4D7A2CD1" w:rsidR="00EE683B" w:rsidRPr="00EE683B" w:rsidRDefault="00EE683B" w:rsidP="00EE683B">
            <w:pPr>
              <w:autoSpaceDE/>
              <w:autoSpaceDN/>
              <w:adjustRightInd/>
              <w:snapToGrid/>
              <w:spacing w:after="0"/>
              <w:jc w:val="left"/>
              <w:rPr>
                <w:rFonts w:eastAsia="Batang"/>
                <w:bCs/>
                <w:sz w:val="20"/>
                <w:szCs w:val="20"/>
                <w:lang w:val="en-GB"/>
              </w:rPr>
            </w:pPr>
            <w:r w:rsidRPr="00EE683B">
              <w:rPr>
                <w:rFonts w:eastAsia="Batang"/>
                <w:bCs/>
                <w:sz w:val="20"/>
                <w:szCs w:val="20"/>
                <w:highlight w:val="green"/>
                <w:lang w:val="en-GB"/>
              </w:rPr>
              <w:t>Agreement</w:t>
            </w:r>
          </w:p>
          <w:p w14:paraId="070E616D" w14:textId="77777777" w:rsidR="00EE683B" w:rsidRPr="00EE683B" w:rsidRDefault="00EE683B" w:rsidP="00EE683B">
            <w:pPr>
              <w:tabs>
                <w:tab w:val="left" w:pos="0"/>
              </w:tabs>
              <w:autoSpaceDE/>
              <w:autoSpaceDN/>
              <w:adjustRightInd/>
              <w:snapToGrid/>
              <w:spacing w:after="0"/>
              <w:jc w:val="left"/>
              <w:rPr>
                <w:rFonts w:eastAsia="Batang"/>
                <w:sz w:val="20"/>
                <w:szCs w:val="20"/>
                <w:lang w:val="en-GB"/>
              </w:rPr>
            </w:pPr>
            <w:r w:rsidRPr="00EE683B">
              <w:rPr>
                <w:rFonts w:eastAsia="Batang"/>
                <w:sz w:val="20"/>
                <w:szCs w:val="20"/>
                <w:lang w:val="en-GB"/>
              </w:rPr>
              <w:t>For enabling/disabling SIB1 PDSCH repetition, RAN1 to consider the following options:</w:t>
            </w:r>
          </w:p>
          <w:p w14:paraId="4DBC35AA" w14:textId="77777777" w:rsidR="00EE683B" w:rsidRPr="00EE683B" w:rsidRDefault="00EE683B" w:rsidP="00EE683B">
            <w:pPr>
              <w:numPr>
                <w:ilvl w:val="1"/>
                <w:numId w:val="37"/>
              </w:numPr>
              <w:tabs>
                <w:tab w:val="left" w:pos="0"/>
              </w:tabs>
              <w:autoSpaceDE/>
              <w:autoSpaceDN/>
              <w:adjustRightInd/>
              <w:snapToGrid/>
              <w:spacing w:after="0"/>
              <w:jc w:val="left"/>
              <w:rPr>
                <w:rFonts w:eastAsia="Batang"/>
                <w:sz w:val="20"/>
                <w:szCs w:val="20"/>
                <w:lang w:val="en-GB" w:eastAsia="x-none"/>
              </w:rPr>
            </w:pPr>
            <w:r w:rsidRPr="00EE683B">
              <w:rPr>
                <w:rFonts w:eastAsia="Batang"/>
                <w:sz w:val="20"/>
                <w:szCs w:val="20"/>
                <w:lang w:val="en-GB" w:eastAsia="x-none"/>
              </w:rPr>
              <w:t>Option 1: Using reserved bit(s) in PBCH payload.</w:t>
            </w:r>
          </w:p>
          <w:p w14:paraId="486394E5" w14:textId="77777777" w:rsidR="00EE683B" w:rsidRPr="00EE683B" w:rsidRDefault="00EE683B" w:rsidP="00EE683B">
            <w:pPr>
              <w:numPr>
                <w:ilvl w:val="1"/>
                <w:numId w:val="37"/>
              </w:numPr>
              <w:tabs>
                <w:tab w:val="left" w:pos="0"/>
              </w:tabs>
              <w:autoSpaceDE/>
              <w:autoSpaceDN/>
              <w:adjustRightInd/>
              <w:snapToGrid/>
              <w:spacing w:after="0"/>
              <w:jc w:val="left"/>
              <w:rPr>
                <w:rFonts w:eastAsia="Batang"/>
                <w:sz w:val="20"/>
                <w:szCs w:val="20"/>
                <w:lang w:val="en-GB" w:eastAsia="x-none"/>
              </w:rPr>
            </w:pPr>
            <w:r w:rsidRPr="00EE683B">
              <w:rPr>
                <w:rFonts w:eastAsia="Batang"/>
                <w:sz w:val="20"/>
                <w:szCs w:val="20"/>
                <w:lang w:val="en-GB" w:eastAsia="x-none"/>
              </w:rPr>
              <w:t>Option 2: Using scheduling PDCCH.</w:t>
            </w:r>
          </w:p>
          <w:p w14:paraId="2F5402BD" w14:textId="77777777" w:rsidR="00EE683B" w:rsidRPr="00EE683B" w:rsidRDefault="00EE683B" w:rsidP="00EE683B">
            <w:pPr>
              <w:numPr>
                <w:ilvl w:val="1"/>
                <w:numId w:val="37"/>
              </w:numPr>
              <w:tabs>
                <w:tab w:val="left" w:pos="0"/>
              </w:tabs>
              <w:autoSpaceDE/>
              <w:autoSpaceDN/>
              <w:adjustRightInd/>
              <w:snapToGrid/>
              <w:spacing w:after="0"/>
              <w:jc w:val="left"/>
              <w:rPr>
                <w:rFonts w:eastAsia="Batang"/>
                <w:sz w:val="20"/>
                <w:szCs w:val="20"/>
                <w:lang w:val="en-GB" w:eastAsia="x-none"/>
              </w:rPr>
            </w:pPr>
            <w:r w:rsidRPr="00EE683B">
              <w:rPr>
                <w:rFonts w:eastAsia="Batang"/>
                <w:sz w:val="20"/>
                <w:szCs w:val="20"/>
                <w:lang w:val="en-GB" w:eastAsia="x-none"/>
              </w:rPr>
              <w:t>Option 3: The enabling/disabling of SIB1 PDSCH repetition is implicitly indicating by the enabling/disabling of Type-0 CSS PDCCH repetition.</w:t>
            </w:r>
          </w:p>
          <w:p w14:paraId="6D74D0AB" w14:textId="659B289C" w:rsidR="00DE105B" w:rsidRPr="00EE683B" w:rsidRDefault="00DE105B" w:rsidP="005E7591">
            <w:pPr>
              <w:autoSpaceDE/>
              <w:autoSpaceDN/>
              <w:adjustRightInd/>
              <w:snapToGrid/>
              <w:spacing w:after="0"/>
              <w:rPr>
                <w:rFonts w:eastAsia="Batang"/>
                <w:lang w:val="en-GB" w:eastAsia="x-none"/>
              </w:rPr>
            </w:pPr>
          </w:p>
        </w:tc>
      </w:tr>
    </w:tbl>
    <w:p w14:paraId="2F0E4E69" w14:textId="219CFA14" w:rsidR="0099056E" w:rsidRPr="002D08F9" w:rsidRDefault="00A43091" w:rsidP="005E7591">
      <w:pPr>
        <w:rPr>
          <w:lang w:eastAsia="zh-CN"/>
        </w:rPr>
      </w:pPr>
      <w:bookmarkStart w:id="14" w:name="OLE_LINK71"/>
      <w:bookmarkStart w:id="15" w:name="OLE_LINK72"/>
      <w:r w:rsidRPr="002D08F9">
        <w:rPr>
          <w:lang w:eastAsia="zh-CN"/>
        </w:rPr>
        <w:lastRenderedPageBreak/>
        <w:t>Considering backward compatibility,</w:t>
      </w:r>
      <w:bookmarkEnd w:id="14"/>
      <w:bookmarkEnd w:id="15"/>
      <w:r w:rsidR="00F37F61">
        <w:rPr>
          <w:lang w:eastAsia="zh-CN"/>
        </w:rPr>
        <w:t xml:space="preserve"> </w:t>
      </w:r>
      <w:r w:rsidR="0099056E" w:rsidRPr="002D08F9">
        <w:rPr>
          <w:lang w:eastAsia="zh-CN"/>
        </w:rPr>
        <w:t xml:space="preserve">SIB1 PDSCH repetition </w:t>
      </w:r>
      <w:r w:rsidR="00F37F61">
        <w:rPr>
          <w:lang w:eastAsia="zh-CN"/>
        </w:rPr>
        <w:t>should always bundle</w:t>
      </w:r>
      <w:r w:rsidR="0099056E" w:rsidRPr="002D08F9">
        <w:rPr>
          <w:lang w:eastAsia="zh-CN"/>
        </w:rPr>
        <w:t xml:space="preserve"> with SIB1 PDCCH repetition in Type-0 PDCCH CSS. </w:t>
      </w:r>
      <w:r w:rsidR="00BC0BF1" w:rsidRPr="002D08F9">
        <w:rPr>
          <w:lang w:eastAsia="zh-CN"/>
        </w:rPr>
        <w:t xml:space="preserve">It means if PDCCH repetition is enabled for Type-0 PDCCH CSS, SIB1 PDSCH is also enabled. No separate </w:t>
      </w:r>
      <w:r w:rsidR="00C2541D" w:rsidRPr="002D08F9">
        <w:rPr>
          <w:lang w:eastAsia="zh-CN"/>
        </w:rPr>
        <w:t>configurations for SIB1 PDCCH and PDSCH.</w:t>
      </w:r>
      <w:r w:rsidR="00F37F61">
        <w:rPr>
          <w:lang w:eastAsia="zh-CN"/>
        </w:rPr>
        <w:t xml:space="preserve"> </w:t>
      </w:r>
      <w:r w:rsidR="008107CC">
        <w:rPr>
          <w:lang w:eastAsia="zh-CN"/>
        </w:rPr>
        <w:t>In our views</w:t>
      </w:r>
      <w:r w:rsidR="00F37F61">
        <w:rPr>
          <w:lang w:eastAsia="zh-CN"/>
        </w:rPr>
        <w:t xml:space="preserve">, the case of </w:t>
      </w:r>
      <w:r w:rsidR="00F37F61" w:rsidRPr="00F37F61">
        <w:rPr>
          <w:lang w:eastAsia="zh-CN"/>
        </w:rPr>
        <w:t>type-0 PDCCH repetition is not performed while the PDSCH-SIB1 repetition is performed</w:t>
      </w:r>
      <w:r w:rsidR="00F37F61">
        <w:rPr>
          <w:lang w:eastAsia="zh-CN"/>
        </w:rPr>
        <w:t xml:space="preserve"> should not be supported. </w:t>
      </w:r>
      <w:r w:rsidR="00F37F61" w:rsidRPr="00F37F61">
        <w:rPr>
          <w:lang w:eastAsia="zh-CN"/>
        </w:rPr>
        <w:t>The enabling/disabling of SIB1 PDSCH repetition is implicitly indicating by the enabling/disabling of Type-0 CSS PDCCH repetition</w:t>
      </w:r>
      <w:r w:rsidR="00F37F61">
        <w:rPr>
          <w:lang w:eastAsia="zh-CN"/>
        </w:rPr>
        <w:t xml:space="preserve"> (i.e., Option 3)</w:t>
      </w:r>
      <w:r w:rsidR="00F37F61" w:rsidRPr="00F37F61">
        <w:rPr>
          <w:lang w:eastAsia="zh-CN"/>
        </w:rPr>
        <w:t>.</w:t>
      </w:r>
    </w:p>
    <w:p w14:paraId="4849D421" w14:textId="3415808F" w:rsidR="00A43091" w:rsidRDefault="002A1A0D" w:rsidP="005E7591">
      <w:pPr>
        <w:rPr>
          <w:b/>
          <w:i/>
          <w:lang w:eastAsia="zh-CN"/>
        </w:rPr>
      </w:pPr>
      <w:r>
        <w:rPr>
          <w:rFonts w:hint="eastAsia"/>
          <w:b/>
          <w:i/>
          <w:lang w:eastAsia="zh-CN"/>
        </w:rPr>
        <w:t>Proposal</w:t>
      </w:r>
      <w:r>
        <w:rPr>
          <w:b/>
          <w:i/>
          <w:lang w:eastAsia="zh-CN"/>
        </w:rPr>
        <w:t xml:space="preserve"> </w:t>
      </w:r>
      <w:r w:rsidR="00604DB5">
        <w:rPr>
          <w:b/>
          <w:i/>
          <w:lang w:eastAsia="zh-CN"/>
        </w:rPr>
        <w:t>10</w:t>
      </w:r>
      <w:r>
        <w:rPr>
          <w:rFonts w:hint="eastAsia"/>
          <w:b/>
          <w:i/>
          <w:lang w:eastAsia="zh-CN"/>
        </w:rPr>
        <w:t>:</w:t>
      </w:r>
      <w:r w:rsidR="00F37F61" w:rsidRPr="00F37F61">
        <w:t xml:space="preserve"> </w:t>
      </w:r>
      <w:r w:rsidR="00F37F61">
        <w:rPr>
          <w:b/>
          <w:i/>
          <w:lang w:eastAsia="zh-CN"/>
        </w:rPr>
        <w:t>T</w:t>
      </w:r>
      <w:r w:rsidR="00F37F61" w:rsidRPr="00F37F61">
        <w:rPr>
          <w:b/>
          <w:i/>
          <w:lang w:eastAsia="zh-CN"/>
        </w:rPr>
        <w:t>he case of type-0 PDCCH repetition is not performed while the PDSCH-SIB1 repetition is performed should not be supported.</w:t>
      </w:r>
    </w:p>
    <w:p w14:paraId="003A46E6" w14:textId="560504DA" w:rsidR="00F37F61" w:rsidRDefault="00F37F61" w:rsidP="005E7591">
      <w:pPr>
        <w:rPr>
          <w:b/>
          <w:i/>
          <w:lang w:eastAsia="zh-CN"/>
        </w:rPr>
      </w:pPr>
      <w:r>
        <w:rPr>
          <w:b/>
          <w:i/>
          <w:lang w:eastAsia="zh-CN"/>
        </w:rPr>
        <w:t xml:space="preserve">Proposal </w:t>
      </w:r>
      <w:r w:rsidR="00E51839">
        <w:rPr>
          <w:b/>
          <w:i/>
          <w:lang w:eastAsia="zh-CN"/>
        </w:rPr>
        <w:t>11</w:t>
      </w:r>
      <w:r>
        <w:rPr>
          <w:b/>
          <w:i/>
          <w:lang w:eastAsia="zh-CN"/>
        </w:rPr>
        <w:t xml:space="preserve">: </w:t>
      </w:r>
      <w:r w:rsidRPr="00F37F61">
        <w:rPr>
          <w:b/>
          <w:i/>
          <w:lang w:eastAsia="zh-CN"/>
        </w:rPr>
        <w:t>The enabling/disabling of SIB1 PDSCH repetition is implicitly indicating by the enabling/disabling of Type-0 CSS PDCCH repetition (i.e., Option 3).</w:t>
      </w:r>
    </w:p>
    <w:p w14:paraId="1997F6F0" w14:textId="77777777" w:rsidR="00E51839" w:rsidRDefault="00E51839" w:rsidP="005E7591">
      <w:pPr>
        <w:rPr>
          <w:b/>
          <w:i/>
          <w:lang w:eastAsia="zh-CN"/>
        </w:rPr>
      </w:pPr>
    </w:p>
    <w:p w14:paraId="361D1F72" w14:textId="2934C9AC" w:rsidR="00936E21" w:rsidRPr="002D08F9" w:rsidRDefault="00936E21" w:rsidP="005E7591">
      <w:pPr>
        <w:pStyle w:val="1"/>
        <w:rPr>
          <w:sz w:val="22"/>
          <w:szCs w:val="22"/>
        </w:rPr>
      </w:pPr>
      <w:r w:rsidRPr="002D08F9">
        <w:rPr>
          <w:sz w:val="22"/>
          <w:szCs w:val="22"/>
        </w:rPr>
        <w:t>Conclusion</w:t>
      </w:r>
    </w:p>
    <w:p w14:paraId="164C231F" w14:textId="2EF835C5" w:rsidR="00936E21" w:rsidRPr="002D08F9" w:rsidRDefault="00936E21" w:rsidP="005E7591">
      <w:pPr>
        <w:rPr>
          <w:lang w:eastAsia="zh-CN"/>
        </w:rPr>
      </w:pPr>
      <w:r w:rsidRPr="002D08F9">
        <w:rPr>
          <w:lang w:eastAsia="zh-CN"/>
        </w:rPr>
        <w:t xml:space="preserve">In this contribution, we provided </w:t>
      </w:r>
      <w:r w:rsidR="00DE21A7" w:rsidRPr="002D08F9">
        <w:rPr>
          <w:lang w:eastAsia="zh-CN"/>
        </w:rPr>
        <w:t>views on Redcap positioning</w:t>
      </w:r>
      <w:r w:rsidRPr="002D08F9">
        <w:rPr>
          <w:lang w:eastAsia="zh-CN"/>
        </w:rPr>
        <w:t xml:space="preserve">. In summary, </w:t>
      </w:r>
      <w:r w:rsidRPr="002D08F9">
        <w:rPr>
          <w:rFonts w:hint="eastAsia"/>
          <w:lang w:eastAsia="zh-CN"/>
        </w:rPr>
        <w:t>we</w:t>
      </w:r>
      <w:r w:rsidRPr="002D08F9">
        <w:rPr>
          <w:lang w:eastAsia="zh-CN"/>
        </w:rPr>
        <w:t xml:space="preserve"> </w:t>
      </w:r>
      <w:r w:rsidRPr="002D08F9">
        <w:rPr>
          <w:rFonts w:hint="eastAsia"/>
          <w:lang w:eastAsia="zh-CN"/>
        </w:rPr>
        <w:t>have</w:t>
      </w:r>
      <w:r w:rsidRPr="002D08F9">
        <w:rPr>
          <w:lang w:eastAsia="zh-CN"/>
        </w:rPr>
        <w:t xml:space="preserve"> following </w:t>
      </w:r>
      <w:r w:rsidR="00617C42" w:rsidRPr="002D08F9">
        <w:rPr>
          <w:lang w:eastAsia="zh-CN"/>
        </w:rPr>
        <w:t>o</w:t>
      </w:r>
      <w:r w:rsidR="00813854" w:rsidRPr="002D08F9">
        <w:rPr>
          <w:lang w:eastAsia="zh-CN"/>
        </w:rPr>
        <w:t>bservation</w:t>
      </w:r>
      <w:r w:rsidR="00C55FE4" w:rsidRPr="002D08F9">
        <w:rPr>
          <w:lang w:eastAsia="zh-CN"/>
        </w:rPr>
        <w:t>s and proposals</w:t>
      </w:r>
      <w:r w:rsidRPr="002D08F9">
        <w:rPr>
          <w:lang w:eastAsia="zh-CN"/>
        </w:rPr>
        <w:t>:</w:t>
      </w:r>
    </w:p>
    <w:p w14:paraId="62FBEFFA" w14:textId="77777777" w:rsidR="00E51839" w:rsidRPr="002D08F9" w:rsidRDefault="00E51839" w:rsidP="00E51839">
      <w:pPr>
        <w:rPr>
          <w:b/>
          <w:i/>
          <w:lang w:eastAsia="zh-CN"/>
        </w:rPr>
      </w:pPr>
      <w:r w:rsidRPr="00C76F70">
        <w:rPr>
          <w:b/>
          <w:i/>
          <w:lang w:eastAsia="zh-CN"/>
        </w:rPr>
        <w:t xml:space="preserve">Proposal </w:t>
      </w:r>
      <w:r>
        <w:rPr>
          <w:b/>
          <w:i/>
          <w:lang w:eastAsia="zh-CN"/>
        </w:rPr>
        <w:t>1</w:t>
      </w:r>
      <w:r w:rsidRPr="00C76F70">
        <w:rPr>
          <w:rFonts w:hint="eastAsia"/>
          <w:b/>
          <w:i/>
          <w:lang w:eastAsia="zh-CN"/>
        </w:rPr>
        <w:t>:</w:t>
      </w:r>
      <w:r w:rsidRPr="00C76F70">
        <w:rPr>
          <w:b/>
          <w:i/>
          <w:lang w:eastAsia="zh-CN"/>
        </w:rPr>
        <w:t xml:space="preserve"> </w:t>
      </w:r>
      <w:r>
        <w:rPr>
          <w:b/>
          <w:i/>
          <w:lang w:eastAsia="zh-CN"/>
        </w:rPr>
        <w:t>T</w:t>
      </w:r>
      <w:r w:rsidRPr="00C76F70">
        <w:rPr>
          <w:b/>
          <w:i/>
          <w:lang w:eastAsia="zh-CN"/>
        </w:rPr>
        <w:t>he reserved 1 bit of</w:t>
      </w:r>
      <w:r w:rsidRPr="00C76F70">
        <w:rPr>
          <w:b/>
          <w:lang w:eastAsia="zh-CN"/>
        </w:rPr>
        <w:t xml:space="preserve"> </w:t>
      </w:r>
      <m:oMath>
        <m:sSub>
          <m:sSubPr>
            <m:ctrlPr>
              <w:rPr>
                <w:rFonts w:ascii="Cambria Math" w:hAnsi="Cambria Math"/>
                <w:b/>
                <w:lang w:eastAsia="zh-CN"/>
              </w:rPr>
            </m:ctrlPr>
          </m:sSubPr>
          <m:e>
            <m:acc>
              <m:accPr>
                <m:chr m:val="̅"/>
                <m:ctrlPr>
                  <w:rPr>
                    <w:rFonts w:ascii="Cambria Math" w:hAnsi="Cambria Math"/>
                    <w:b/>
                    <w:i/>
                    <w:lang w:eastAsia="zh-CN"/>
                  </w:rPr>
                </m:ctrlPr>
              </m:accPr>
              <m:e>
                <m:r>
                  <m:rPr>
                    <m:sty m:val="bi"/>
                  </m:rPr>
                  <w:rPr>
                    <w:rFonts w:ascii="Cambria Math" w:hAnsi="Cambria Math"/>
                    <w:lang w:eastAsia="zh-CN"/>
                  </w:rPr>
                  <m:t>a</m:t>
                </m:r>
              </m:e>
            </m:acc>
          </m:e>
          <m:sub>
            <m:acc>
              <m:accPr>
                <m:chr m:val="̅"/>
                <m:ctrlPr>
                  <w:rPr>
                    <w:rFonts w:ascii="Cambria Math" w:hAnsi="Cambria Math"/>
                    <w:b/>
                    <w:i/>
                    <w:lang w:eastAsia="zh-CN"/>
                  </w:rPr>
                </m:ctrlPr>
              </m:accPr>
              <m:e>
                <m:r>
                  <m:rPr>
                    <m:sty m:val="bi"/>
                  </m:rPr>
                  <w:rPr>
                    <w:rFonts w:ascii="Cambria Math" w:hAnsi="Cambria Math"/>
                    <w:lang w:eastAsia="zh-CN"/>
                  </w:rPr>
                  <m:t>A</m:t>
                </m:r>
              </m:e>
            </m:acc>
            <m:r>
              <m:rPr>
                <m:sty m:val="bi"/>
              </m:rPr>
              <w:rPr>
                <w:rFonts w:ascii="Cambria Math" w:hAnsi="Cambria Math"/>
                <w:lang w:eastAsia="zh-CN"/>
              </w:rPr>
              <m:t>+7</m:t>
            </m:r>
          </m:sub>
        </m:sSub>
        <m:r>
          <m:rPr>
            <m:sty m:val="bi"/>
          </m:rPr>
          <w:rPr>
            <w:rFonts w:ascii="Cambria Math" w:hAnsi="Cambria Math"/>
            <w:lang w:eastAsia="zh-CN"/>
          </w:rPr>
          <m:t xml:space="preserve"> </m:t>
        </m:r>
      </m:oMath>
      <w:r w:rsidRPr="00C76F70">
        <w:rPr>
          <w:b/>
          <w:i/>
          <w:lang w:eastAsia="zh-CN"/>
        </w:rPr>
        <w:t xml:space="preserve">in PBCH payload can be used for enabling PDCCH repetition for Type0 PDCCH CSS </w:t>
      </w:r>
      <w:r w:rsidRPr="00C76F70">
        <w:rPr>
          <w:rFonts w:eastAsia="Batang"/>
          <w:b/>
          <w:lang w:val="en-GB"/>
        </w:rPr>
        <w:t xml:space="preserve">of </w:t>
      </w:r>
      <w:r w:rsidRPr="00C76F70">
        <w:rPr>
          <w:rFonts w:eastAsia="宋体"/>
          <w:b/>
          <w:u w:val="single"/>
          <w:lang w:eastAsia="zh-CN"/>
        </w:rPr>
        <w:t>searchSpaceZero</w:t>
      </w:r>
      <w:r>
        <w:rPr>
          <w:b/>
          <w:i/>
          <w:lang w:eastAsia="zh-CN"/>
        </w:rPr>
        <w:t>, which aligns with the draft CR.</w:t>
      </w:r>
    </w:p>
    <w:p w14:paraId="7F8B79AA" w14:textId="77777777" w:rsidR="00E51839" w:rsidRPr="001C2736" w:rsidRDefault="00E51839" w:rsidP="00E51839">
      <w:pPr>
        <w:rPr>
          <w:b/>
          <w:i/>
          <w:szCs w:val="20"/>
        </w:rPr>
      </w:pPr>
      <w:r w:rsidRPr="001C2736">
        <w:rPr>
          <w:b/>
          <w:i/>
          <w:lang w:eastAsia="zh-CN"/>
        </w:rPr>
        <w:t xml:space="preserve">Proposal </w:t>
      </w:r>
      <w:r>
        <w:rPr>
          <w:b/>
          <w:i/>
          <w:lang w:eastAsia="zh-CN"/>
        </w:rPr>
        <w:t>2</w:t>
      </w:r>
      <w:r w:rsidRPr="001C2736">
        <w:rPr>
          <w:b/>
          <w:i/>
          <w:lang w:eastAsia="zh-CN"/>
        </w:rPr>
        <w:t>:</w:t>
      </w:r>
      <w:r w:rsidRPr="001C2736">
        <w:rPr>
          <w:b/>
          <w:i/>
          <w:szCs w:val="20"/>
        </w:rPr>
        <w:t xml:space="preserve"> Repeated PDCCH candidates in the two consecutive slots </w:t>
      </w:r>
      <m:oMath>
        <m:sSub>
          <m:sSubPr>
            <m:ctrlPr>
              <w:rPr>
                <w:rFonts w:ascii="Cambria Math" w:hAnsi="Cambria Math"/>
                <w:b/>
                <w:i/>
                <w:szCs w:val="20"/>
              </w:rPr>
            </m:ctrlPr>
          </m:sSubPr>
          <m:e>
            <m:r>
              <m:rPr>
                <m:sty m:val="bi"/>
              </m:rPr>
              <w:rPr>
                <w:rFonts w:ascii="Cambria Math" w:hAnsi="Cambria Math"/>
                <w:szCs w:val="20"/>
              </w:rPr>
              <m:t>n</m:t>
            </m:r>
          </m:e>
          <m:sub>
            <m:r>
              <m:rPr>
                <m:sty m:val="bi"/>
              </m:rPr>
              <w:rPr>
                <w:rFonts w:ascii="Cambria Math" w:hAnsi="Cambria Math"/>
                <w:szCs w:val="20"/>
              </w:rPr>
              <m:t>0</m:t>
            </m:r>
          </m:sub>
        </m:sSub>
      </m:oMath>
      <w:r w:rsidRPr="001C2736">
        <w:rPr>
          <w:b/>
          <w:i/>
          <w:szCs w:val="20"/>
        </w:rPr>
        <w:t xml:space="preserve"> and </w:t>
      </w:r>
      <m:oMath>
        <m:sSub>
          <m:sSubPr>
            <m:ctrlPr>
              <w:rPr>
                <w:rFonts w:ascii="Cambria Math" w:hAnsi="Cambria Math"/>
                <w:b/>
                <w:i/>
                <w:szCs w:val="20"/>
              </w:rPr>
            </m:ctrlPr>
          </m:sSubPr>
          <m:e>
            <m:r>
              <m:rPr>
                <m:sty m:val="bi"/>
              </m:rPr>
              <w:rPr>
                <w:rFonts w:ascii="Cambria Math" w:hAnsi="Cambria Math"/>
                <w:szCs w:val="20"/>
              </w:rPr>
              <m:t>n</m:t>
            </m:r>
          </m:e>
          <m:sub>
            <m:r>
              <m:rPr>
                <m:sty m:val="bi"/>
              </m:rPr>
              <w:rPr>
                <w:rFonts w:ascii="Cambria Math" w:hAnsi="Cambria Math"/>
                <w:szCs w:val="20"/>
              </w:rPr>
              <m:t>0</m:t>
            </m:r>
          </m:sub>
        </m:sSub>
        <m:r>
          <m:rPr>
            <m:sty m:val="bi"/>
          </m:rPr>
          <w:rPr>
            <w:rFonts w:ascii="Cambria Math" w:hAnsi="Cambria Math"/>
            <w:szCs w:val="20"/>
          </w:rPr>
          <m:t>+1</m:t>
        </m:r>
      </m:oMath>
      <w:r w:rsidRPr="001C2736">
        <w:rPr>
          <w:b/>
          <w:i/>
          <w:szCs w:val="20"/>
        </w:rPr>
        <w:t xml:space="preserve"> associated with the same SSB index ( </w:t>
      </w:r>
      <m:oMath>
        <m:sSub>
          <m:sSubPr>
            <m:ctrlPr>
              <w:rPr>
                <w:rFonts w:ascii="Cambria Math" w:hAnsi="Cambria Math"/>
                <w:b/>
                <w:i/>
                <w:szCs w:val="20"/>
              </w:rPr>
            </m:ctrlPr>
          </m:sSubPr>
          <m:e>
            <m:r>
              <m:rPr>
                <m:sty m:val="bi"/>
              </m:rPr>
              <w:rPr>
                <w:rFonts w:ascii="Cambria Math" w:hAnsi="Cambria Math"/>
                <w:szCs w:val="20"/>
              </w:rPr>
              <m:t>n</m:t>
            </m:r>
          </m:e>
          <m:sub>
            <m:r>
              <m:rPr>
                <m:sty m:val="bi"/>
              </m:rPr>
              <w:rPr>
                <w:rFonts w:ascii="Cambria Math" w:hAnsi="Cambria Math"/>
                <w:szCs w:val="20"/>
              </w:rPr>
              <m:t>0</m:t>
            </m:r>
          </m:sub>
        </m:sSub>
      </m:oMath>
      <w:r w:rsidRPr="001C2736">
        <w:rPr>
          <w:b/>
          <w:i/>
          <w:szCs w:val="20"/>
        </w:rPr>
        <w:t xml:space="preserve"> as defined in section 13 of TS 38.213) for all M values should be supported.</w:t>
      </w:r>
    </w:p>
    <w:p w14:paraId="505F12B1" w14:textId="77777777" w:rsidR="00E51839" w:rsidRPr="00604DB5" w:rsidRDefault="00E51839" w:rsidP="00E51839">
      <w:pPr>
        <w:rPr>
          <w:rStyle w:val="aff5"/>
          <w:b/>
        </w:rPr>
      </w:pPr>
      <w:r w:rsidRPr="00604DB5">
        <w:rPr>
          <w:rStyle w:val="aff5"/>
          <w:b/>
        </w:rPr>
        <w:t>Proposal 3: For number of BDs corresponding to two PDCCH candidates that are linked for PDCCH repetition of Type0-PDCCH CSS, 2 or 3 BDs for the two PDCCH candidates are supported.</w:t>
      </w:r>
    </w:p>
    <w:p w14:paraId="6F78C62E" w14:textId="2BA0D431" w:rsidR="00E51839" w:rsidRPr="00E51839" w:rsidRDefault="00E51839" w:rsidP="00E51839">
      <w:pPr>
        <w:pStyle w:val="af2"/>
        <w:numPr>
          <w:ilvl w:val="0"/>
          <w:numId w:val="46"/>
        </w:numPr>
        <w:ind w:firstLineChars="0"/>
        <w:rPr>
          <w:b/>
          <w:i/>
          <w:iCs/>
        </w:rPr>
      </w:pPr>
      <w:r w:rsidRPr="00604DB5">
        <w:rPr>
          <w:rStyle w:val="aff5"/>
          <w:b/>
        </w:rPr>
        <w:t xml:space="preserve">When 3 BDs are counted for two linked candidates, the third BD is counted in the later slot PDCCH </w:t>
      </w:r>
      <w:r>
        <w:rPr>
          <w:rStyle w:val="aff5"/>
          <w:b/>
        </w:rPr>
        <w:t>repetition.</w:t>
      </w:r>
    </w:p>
    <w:p w14:paraId="2D622334" w14:textId="180D82F7" w:rsidR="00E51839" w:rsidRDefault="00E51839" w:rsidP="00E51839">
      <w:pPr>
        <w:rPr>
          <w:b/>
          <w:i/>
        </w:rPr>
      </w:pPr>
      <w:r>
        <w:rPr>
          <w:b/>
          <w:i/>
        </w:rPr>
        <w:t>Proposal 4</w:t>
      </w:r>
      <w:r w:rsidRPr="002D08F9">
        <w:rPr>
          <w:b/>
          <w:i/>
        </w:rPr>
        <w:t>:</w:t>
      </w:r>
      <w:r>
        <w:rPr>
          <w:b/>
          <w:i/>
        </w:rPr>
        <w:t xml:space="preserve"> I</w:t>
      </w:r>
      <w:r w:rsidRPr="00604DB5">
        <w:rPr>
          <w:b/>
          <w:i/>
        </w:rPr>
        <w:t>f searchSpaceSIB1 is set to a search space other than zero, meaning it does not overlap with the initial bandwidth part (BWP), the Type-0 CSS PDCCH repetition is disabled.</w:t>
      </w:r>
    </w:p>
    <w:p w14:paraId="09F53A53" w14:textId="792C23B1" w:rsidR="00E51839" w:rsidRPr="00DC0F71" w:rsidRDefault="00E51839" w:rsidP="00E51839">
      <w:pPr>
        <w:rPr>
          <w:b/>
          <w:i/>
        </w:rPr>
      </w:pPr>
      <w:r w:rsidRPr="00DC0F71">
        <w:rPr>
          <w:b/>
          <w:i/>
        </w:rPr>
        <w:t xml:space="preserve">Proposal </w:t>
      </w:r>
      <w:r>
        <w:rPr>
          <w:b/>
          <w:i/>
        </w:rPr>
        <w:t>5</w:t>
      </w:r>
      <w:r w:rsidRPr="00DC0F71">
        <w:rPr>
          <w:b/>
          <w:i/>
        </w:rPr>
        <w:t xml:space="preserve">: </w:t>
      </w:r>
      <w:r>
        <w:rPr>
          <w:b/>
          <w:i/>
        </w:rPr>
        <w:t>The</w:t>
      </w:r>
      <w:r w:rsidRPr="00DC0F71">
        <w:rPr>
          <w:b/>
          <w:i/>
        </w:rPr>
        <w:t xml:space="preserve"> </w:t>
      </w:r>
      <w:r>
        <w:rPr>
          <w:b/>
          <w:i/>
        </w:rPr>
        <w:t>following</w:t>
      </w:r>
      <w:r w:rsidRPr="00DC0F71">
        <w:rPr>
          <w:b/>
          <w:i/>
        </w:rPr>
        <w:t xml:space="preserve"> working assumption can be confirmed</w:t>
      </w:r>
    </w:p>
    <w:tbl>
      <w:tblPr>
        <w:tblStyle w:val="ad"/>
        <w:tblW w:w="0" w:type="auto"/>
        <w:tblLook w:val="04A0" w:firstRow="1" w:lastRow="0" w:firstColumn="1" w:lastColumn="0" w:noHBand="0" w:noVBand="1"/>
      </w:tblPr>
      <w:tblGrid>
        <w:gridCol w:w="9307"/>
      </w:tblGrid>
      <w:tr w:rsidR="00E51839" w14:paraId="074D6ED9" w14:textId="77777777" w:rsidTr="00E51839">
        <w:tc>
          <w:tcPr>
            <w:tcW w:w="9307" w:type="dxa"/>
          </w:tcPr>
          <w:p w14:paraId="3DA3EE80" w14:textId="77777777" w:rsidR="00E51839" w:rsidRPr="00EE683B" w:rsidRDefault="00E51839" w:rsidP="00E51839">
            <w:pPr>
              <w:autoSpaceDE/>
              <w:autoSpaceDN/>
              <w:adjustRightInd/>
              <w:snapToGrid/>
              <w:spacing w:after="0"/>
              <w:jc w:val="left"/>
              <w:rPr>
                <w:rFonts w:eastAsia="Batang"/>
                <w:sz w:val="20"/>
                <w:szCs w:val="20"/>
                <w:lang w:val="en-GB"/>
              </w:rPr>
            </w:pPr>
            <w:r w:rsidRPr="00EE683B">
              <w:rPr>
                <w:rFonts w:eastAsia="Batang"/>
                <w:sz w:val="20"/>
                <w:szCs w:val="20"/>
                <w:highlight w:val="darkYellow"/>
                <w:lang w:val="en-GB"/>
              </w:rPr>
              <w:t>Working assumption</w:t>
            </w:r>
          </w:p>
          <w:p w14:paraId="55016C94" w14:textId="77777777" w:rsidR="00E51839" w:rsidRPr="00EE683B" w:rsidRDefault="00E51839" w:rsidP="00E51839">
            <w:pPr>
              <w:autoSpaceDE/>
              <w:autoSpaceDN/>
              <w:adjustRightInd/>
              <w:snapToGrid/>
              <w:spacing w:after="0"/>
              <w:jc w:val="left"/>
              <w:rPr>
                <w:rFonts w:eastAsia="Batang"/>
                <w:sz w:val="20"/>
                <w:szCs w:val="20"/>
                <w:lang w:val="en-GB"/>
              </w:rPr>
            </w:pPr>
            <w:r w:rsidRPr="00EE683B">
              <w:rPr>
                <w:rFonts w:eastAsia="Batang"/>
                <w:sz w:val="20"/>
                <w:szCs w:val="20"/>
                <w:lang w:val="en-GB"/>
              </w:rPr>
              <w:t xml:space="preserve">For PDCCH CSS other than Type-0 CSS and other than Type-3 CSS for common search spaces other than SearchSpaceZero, intra-slot PDCCH repetition is supported. </w:t>
            </w:r>
          </w:p>
          <w:p w14:paraId="32AF5FEE" w14:textId="77777777" w:rsidR="00E51839" w:rsidRPr="00EE683B" w:rsidRDefault="00E51839" w:rsidP="00E51839">
            <w:pPr>
              <w:autoSpaceDE/>
              <w:autoSpaceDN/>
              <w:adjustRightInd/>
              <w:snapToGrid/>
              <w:spacing w:after="0"/>
              <w:jc w:val="left"/>
              <w:rPr>
                <w:rFonts w:eastAsia="Batang"/>
                <w:sz w:val="20"/>
                <w:szCs w:val="20"/>
                <w:lang w:val="en-GB"/>
              </w:rPr>
            </w:pPr>
            <w:r w:rsidRPr="00EE683B">
              <w:rPr>
                <w:rFonts w:eastAsia="Batang"/>
                <w:sz w:val="20"/>
                <w:szCs w:val="20"/>
                <w:lang w:val="en-GB"/>
              </w:rPr>
              <w:t>RAN1 to down select between option 1 and option 2:</w:t>
            </w:r>
          </w:p>
          <w:p w14:paraId="0CFFF219" w14:textId="77777777" w:rsidR="00E51839" w:rsidRPr="00EE683B" w:rsidRDefault="00E51839" w:rsidP="00E51839">
            <w:pPr>
              <w:autoSpaceDE/>
              <w:autoSpaceDN/>
              <w:adjustRightInd/>
              <w:snapToGrid/>
              <w:spacing w:after="0"/>
              <w:ind w:left="360"/>
              <w:jc w:val="left"/>
              <w:rPr>
                <w:rFonts w:eastAsia="Batang"/>
                <w:sz w:val="20"/>
                <w:szCs w:val="20"/>
                <w:lang w:val="en-GB"/>
              </w:rPr>
            </w:pPr>
            <w:r w:rsidRPr="00EE683B">
              <w:rPr>
                <w:rFonts w:eastAsia="Batang"/>
                <w:sz w:val="20"/>
                <w:szCs w:val="20"/>
                <w:lang w:val="en-GB"/>
              </w:rPr>
              <w:t>Option 1: Use same CORESET and two different SS (SS Set1 and SS Set2)</w:t>
            </w:r>
          </w:p>
          <w:p w14:paraId="51F76B3E" w14:textId="77777777" w:rsidR="00E51839" w:rsidRPr="00EE683B" w:rsidRDefault="00E51839" w:rsidP="00E51839">
            <w:pPr>
              <w:numPr>
                <w:ilvl w:val="0"/>
                <w:numId w:val="41"/>
              </w:numPr>
              <w:autoSpaceDE/>
              <w:autoSpaceDN/>
              <w:adjustRightInd/>
              <w:snapToGrid/>
              <w:spacing w:after="0"/>
              <w:ind w:left="1080"/>
              <w:jc w:val="left"/>
              <w:rPr>
                <w:rFonts w:eastAsia="Batang"/>
                <w:sz w:val="20"/>
                <w:szCs w:val="20"/>
                <w:lang w:val="en-GB" w:eastAsia="x-none"/>
              </w:rPr>
            </w:pPr>
            <w:r w:rsidRPr="00EE683B">
              <w:rPr>
                <w:rFonts w:eastAsia="Batang"/>
                <w:sz w:val="20"/>
                <w:szCs w:val="20"/>
                <w:lang w:val="en-GB" w:eastAsia="x-none"/>
              </w:rPr>
              <w:t>Linking two PDCCH candidates (adopt the same mechanism for SS linking specified in Release 17)</w:t>
            </w:r>
          </w:p>
          <w:p w14:paraId="1BDA1247" w14:textId="77777777" w:rsidR="00E51839" w:rsidRPr="00EE683B" w:rsidRDefault="00E51839" w:rsidP="00E51839">
            <w:pPr>
              <w:numPr>
                <w:ilvl w:val="0"/>
                <w:numId w:val="41"/>
              </w:numPr>
              <w:autoSpaceDE/>
              <w:autoSpaceDN/>
              <w:adjustRightInd/>
              <w:snapToGrid/>
              <w:spacing w:after="0"/>
              <w:ind w:left="1080"/>
              <w:jc w:val="left"/>
              <w:rPr>
                <w:rFonts w:eastAsia="Batang"/>
                <w:sz w:val="20"/>
                <w:szCs w:val="20"/>
                <w:lang w:val="en-GB" w:eastAsia="x-none"/>
              </w:rPr>
            </w:pPr>
            <w:r w:rsidRPr="00EE683B">
              <w:rPr>
                <w:rFonts w:eastAsia="Batang"/>
                <w:sz w:val="20"/>
                <w:szCs w:val="20"/>
                <w:lang w:val="en-GB" w:eastAsia="x-none"/>
              </w:rPr>
              <w:t>FFS: Blind decoding limit</w:t>
            </w:r>
          </w:p>
          <w:p w14:paraId="17FBDEB9" w14:textId="77777777" w:rsidR="00E51839" w:rsidRPr="00EE683B" w:rsidRDefault="00E51839" w:rsidP="00E51839">
            <w:pPr>
              <w:autoSpaceDE/>
              <w:autoSpaceDN/>
              <w:adjustRightInd/>
              <w:snapToGrid/>
              <w:spacing w:after="0"/>
              <w:ind w:left="360"/>
              <w:jc w:val="left"/>
              <w:rPr>
                <w:rFonts w:eastAsia="Batang"/>
                <w:sz w:val="20"/>
                <w:szCs w:val="20"/>
                <w:lang w:val="en-GB"/>
              </w:rPr>
            </w:pPr>
            <w:r w:rsidRPr="00EE683B">
              <w:rPr>
                <w:rFonts w:eastAsia="Batang"/>
                <w:sz w:val="20"/>
                <w:szCs w:val="20"/>
                <w:lang w:val="en-GB"/>
              </w:rPr>
              <w:t xml:space="preserve">Option 2: Use same CORESET associated with one SS which is repeated by introducing symbol domain offset X </w:t>
            </w:r>
          </w:p>
          <w:p w14:paraId="349C2A23" w14:textId="77777777" w:rsidR="00E51839" w:rsidRPr="00EE683B" w:rsidRDefault="00E51839" w:rsidP="00E51839">
            <w:pPr>
              <w:numPr>
                <w:ilvl w:val="0"/>
                <w:numId w:val="41"/>
              </w:numPr>
              <w:autoSpaceDE/>
              <w:autoSpaceDN/>
              <w:adjustRightInd/>
              <w:snapToGrid/>
              <w:spacing w:after="0"/>
              <w:ind w:left="1080"/>
              <w:jc w:val="left"/>
              <w:rPr>
                <w:rFonts w:eastAsia="Batang"/>
                <w:sz w:val="20"/>
                <w:szCs w:val="20"/>
                <w:lang w:val="en-GB" w:eastAsia="x-none"/>
              </w:rPr>
            </w:pPr>
            <w:r w:rsidRPr="00EE683B">
              <w:rPr>
                <w:rFonts w:eastAsia="Batang"/>
                <w:sz w:val="20"/>
                <w:szCs w:val="20"/>
                <w:lang w:val="en-GB" w:eastAsia="x-none"/>
              </w:rPr>
              <w:t>FFS: Blind decoding limit</w:t>
            </w:r>
          </w:p>
          <w:p w14:paraId="2E86E008" w14:textId="66094CC4" w:rsidR="00E51839" w:rsidRDefault="00E51839" w:rsidP="00E51839">
            <w:pPr>
              <w:rPr>
                <w:b/>
                <w:i/>
              </w:rPr>
            </w:pPr>
            <w:r w:rsidRPr="00EE683B">
              <w:rPr>
                <w:rFonts w:eastAsia="Batang"/>
                <w:sz w:val="20"/>
                <w:szCs w:val="20"/>
                <w:lang w:val="en-GB" w:eastAsia="x-none"/>
              </w:rPr>
              <w:t>FFS: details configuration and signalling</w:t>
            </w:r>
          </w:p>
        </w:tc>
      </w:tr>
    </w:tbl>
    <w:p w14:paraId="04F94F94" w14:textId="77777777" w:rsidR="00E51839" w:rsidRDefault="00E51839" w:rsidP="00E51839">
      <w:pPr>
        <w:rPr>
          <w:b/>
          <w:i/>
        </w:rPr>
      </w:pPr>
    </w:p>
    <w:p w14:paraId="26F36EAE" w14:textId="35F1DACA" w:rsidR="00E51839" w:rsidRPr="00E51839" w:rsidRDefault="00E51839" w:rsidP="00E51839">
      <w:pPr>
        <w:rPr>
          <w:rStyle w:val="aff5"/>
          <w:b/>
          <w:iCs w:val="0"/>
        </w:rPr>
      </w:pPr>
      <w:r w:rsidRPr="004E2E56">
        <w:rPr>
          <w:b/>
          <w:i/>
        </w:rPr>
        <w:lastRenderedPageBreak/>
        <w:t xml:space="preserve">Proposal </w:t>
      </w:r>
      <w:r>
        <w:rPr>
          <w:b/>
          <w:i/>
        </w:rPr>
        <w:t>6</w:t>
      </w:r>
      <w:r w:rsidRPr="004E2E56">
        <w:rPr>
          <w:b/>
          <w:i/>
        </w:rPr>
        <w:t>: Search space linkage based PDCCH repetition in R17 can be reused for PDCCH CSS other than Type-0 CSS and other than Type-3 CSS for common search spaces other than SearchSpaceZero (i.e., Option 1)</w:t>
      </w:r>
    </w:p>
    <w:p w14:paraId="78EC0365" w14:textId="0A7AE016" w:rsidR="00E51839" w:rsidRPr="00604DB5" w:rsidRDefault="00E51839" w:rsidP="00E51839">
      <w:pPr>
        <w:rPr>
          <w:rStyle w:val="aff5"/>
          <w:b/>
        </w:rPr>
      </w:pPr>
      <w:r w:rsidRPr="00604DB5">
        <w:rPr>
          <w:rStyle w:val="aff5"/>
          <w:b/>
        </w:rPr>
        <w:t>Proposal 7: For number of BDs corresponding to two PDCCH candidates that are linked for PDCCH repetition of Type0A/1/2-PDCCH CSS, 2 or 3 BDs for the two PDCCH candidates are supported.</w:t>
      </w:r>
    </w:p>
    <w:p w14:paraId="54BCD41E" w14:textId="75EA17F0" w:rsidR="00E51839" w:rsidRPr="00E51839" w:rsidRDefault="00E51839" w:rsidP="00E51839">
      <w:pPr>
        <w:pStyle w:val="af2"/>
        <w:numPr>
          <w:ilvl w:val="0"/>
          <w:numId w:val="45"/>
        </w:numPr>
        <w:ind w:firstLineChars="0"/>
        <w:rPr>
          <w:b/>
          <w:i/>
          <w:iCs/>
        </w:rPr>
      </w:pPr>
      <w:r w:rsidRPr="00604DB5">
        <w:rPr>
          <w:rStyle w:val="aff5"/>
          <w:b/>
        </w:rPr>
        <w:t>When 3 BDs are counted for two linked candidates, the third BD is counted in the later span for inter-span PDCCH repetition, which is same as Rel-17.</w:t>
      </w:r>
    </w:p>
    <w:p w14:paraId="71C6C2A5" w14:textId="61214765" w:rsidR="00E51839" w:rsidRPr="002D08F9" w:rsidRDefault="00E51839" w:rsidP="00E51839">
      <w:pPr>
        <w:rPr>
          <w:b/>
          <w:i/>
          <w:lang w:eastAsia="zh-CN"/>
        </w:rPr>
      </w:pPr>
      <w:r w:rsidRPr="002D08F9">
        <w:rPr>
          <w:b/>
          <w:i/>
          <w:lang w:eastAsia="zh-CN"/>
        </w:rPr>
        <w:t xml:space="preserve">Proposal </w:t>
      </w:r>
      <w:r>
        <w:rPr>
          <w:b/>
          <w:i/>
          <w:lang w:eastAsia="zh-CN"/>
        </w:rPr>
        <w:t>8</w:t>
      </w:r>
      <w:r w:rsidRPr="002D08F9">
        <w:rPr>
          <w:b/>
          <w:i/>
          <w:lang w:eastAsia="zh-CN"/>
        </w:rPr>
        <w:t>: For PDSCH with Msg4 Link level enhancement, the Msg4 PDSCH repetition can be indicated by DCI scheduling Msg4, Option 1.</w:t>
      </w:r>
    </w:p>
    <w:p w14:paraId="1FAE2F8A" w14:textId="516D970A" w:rsidR="00E51839" w:rsidRPr="00E51839" w:rsidRDefault="00E51839" w:rsidP="00E51839">
      <w:pPr>
        <w:rPr>
          <w:b/>
          <w:i/>
          <w:lang w:eastAsia="zh-CN"/>
        </w:rPr>
      </w:pPr>
      <w:r w:rsidRPr="002D08F9">
        <w:rPr>
          <w:b/>
          <w:i/>
          <w:lang w:eastAsia="zh-CN"/>
        </w:rPr>
        <w:t xml:space="preserve">Proposal </w:t>
      </w:r>
      <w:r>
        <w:rPr>
          <w:b/>
          <w:i/>
          <w:lang w:eastAsia="zh-CN"/>
        </w:rPr>
        <w:t>9</w:t>
      </w:r>
      <w:r w:rsidRPr="002D08F9">
        <w:rPr>
          <w:b/>
          <w:i/>
          <w:lang w:eastAsia="zh-CN"/>
        </w:rPr>
        <w:t>:</w:t>
      </w:r>
      <w:r w:rsidRPr="002D08F9">
        <w:rPr>
          <w:b/>
          <w:i/>
        </w:rPr>
        <w:t xml:space="preserve"> </w:t>
      </w:r>
      <w:r w:rsidRPr="002D08F9">
        <w:rPr>
          <w:b/>
          <w:i/>
          <w:lang w:eastAsia="zh-CN"/>
        </w:rPr>
        <w:t>For UE capability of support PDSCH repetition, UE can report its request/capability of Msg4 PDSCH repetition via MAC-CE in Msg3 PUSCH.</w:t>
      </w:r>
    </w:p>
    <w:p w14:paraId="6EA48F95" w14:textId="40B5F614" w:rsidR="00E51839" w:rsidRDefault="00E51839" w:rsidP="00E51839">
      <w:pPr>
        <w:rPr>
          <w:b/>
          <w:i/>
          <w:lang w:eastAsia="zh-CN"/>
        </w:rPr>
      </w:pPr>
      <w:r>
        <w:rPr>
          <w:rFonts w:hint="eastAsia"/>
          <w:b/>
          <w:i/>
          <w:lang w:eastAsia="zh-CN"/>
        </w:rPr>
        <w:t>Proposal</w:t>
      </w:r>
      <w:r>
        <w:rPr>
          <w:b/>
          <w:i/>
          <w:lang w:eastAsia="zh-CN"/>
        </w:rPr>
        <w:t xml:space="preserve"> 10</w:t>
      </w:r>
      <w:r>
        <w:rPr>
          <w:rFonts w:hint="eastAsia"/>
          <w:b/>
          <w:i/>
          <w:lang w:eastAsia="zh-CN"/>
        </w:rPr>
        <w:t>:</w:t>
      </w:r>
      <w:r w:rsidRPr="00F37F61">
        <w:t xml:space="preserve"> </w:t>
      </w:r>
      <w:r>
        <w:rPr>
          <w:b/>
          <w:i/>
          <w:lang w:eastAsia="zh-CN"/>
        </w:rPr>
        <w:t>T</w:t>
      </w:r>
      <w:r w:rsidRPr="00F37F61">
        <w:rPr>
          <w:b/>
          <w:i/>
          <w:lang w:eastAsia="zh-CN"/>
        </w:rPr>
        <w:t>he case of type-0 PDCCH repetition is not performed while the PDSCH-SIB1 repetition is performed should not be supported.</w:t>
      </w:r>
    </w:p>
    <w:p w14:paraId="3A2536D9" w14:textId="77777777" w:rsidR="00E51839" w:rsidRDefault="00E51839" w:rsidP="00E51839">
      <w:pPr>
        <w:rPr>
          <w:b/>
          <w:i/>
          <w:lang w:eastAsia="zh-CN"/>
        </w:rPr>
      </w:pPr>
      <w:r>
        <w:rPr>
          <w:b/>
          <w:i/>
          <w:lang w:eastAsia="zh-CN"/>
        </w:rPr>
        <w:t xml:space="preserve">Proposal 11: </w:t>
      </w:r>
      <w:r w:rsidRPr="00F37F61">
        <w:rPr>
          <w:b/>
          <w:i/>
          <w:lang w:eastAsia="zh-CN"/>
        </w:rPr>
        <w:t>The enabling/disabling of SIB1 PDSCH repetition is implicitly indicating by the enabling/disabling of Type-0 CSS PDCCH repetition (i.e., Option 3).</w:t>
      </w:r>
    </w:p>
    <w:p w14:paraId="3E1DCAF0" w14:textId="48DA0BB2" w:rsidR="003D5F97" w:rsidRPr="00E51839" w:rsidRDefault="003D5F97" w:rsidP="005E7591">
      <w:pPr>
        <w:rPr>
          <w:b/>
          <w:i/>
          <w:lang w:eastAsia="zh-CN"/>
        </w:rPr>
      </w:pPr>
    </w:p>
    <w:p w14:paraId="441C4C73" w14:textId="77777777" w:rsidR="00F47C15" w:rsidRPr="002D08F9" w:rsidRDefault="00F47C15" w:rsidP="005E7591">
      <w:pPr>
        <w:pStyle w:val="af2"/>
        <w:ind w:left="846" w:firstLineChars="0" w:firstLine="0"/>
        <w:rPr>
          <w:b/>
          <w:i/>
          <w:lang w:eastAsia="zh-CN"/>
        </w:rPr>
      </w:pPr>
    </w:p>
    <w:p w14:paraId="4277A33B" w14:textId="77777777" w:rsidR="00936E21" w:rsidRPr="002D08F9" w:rsidRDefault="00936E21" w:rsidP="005E7591">
      <w:pPr>
        <w:pStyle w:val="1"/>
        <w:rPr>
          <w:sz w:val="22"/>
          <w:szCs w:val="22"/>
        </w:rPr>
      </w:pPr>
      <w:r w:rsidRPr="002D08F9">
        <w:rPr>
          <w:sz w:val="22"/>
          <w:szCs w:val="22"/>
        </w:rPr>
        <w:t>Reference</w:t>
      </w:r>
    </w:p>
    <w:p w14:paraId="66137F22" w14:textId="3061052F" w:rsidR="000D3D19" w:rsidRPr="002D08F9" w:rsidRDefault="005B7422" w:rsidP="005E7591">
      <w:pPr>
        <w:pStyle w:val="af2"/>
        <w:numPr>
          <w:ilvl w:val="0"/>
          <w:numId w:val="18"/>
        </w:numPr>
        <w:ind w:firstLineChars="0"/>
        <w:rPr>
          <w:lang w:eastAsia="zh-CN"/>
        </w:rPr>
      </w:pPr>
      <w:r w:rsidRPr="002D08F9">
        <w:rPr>
          <w:lang w:eastAsia="zh-CN"/>
        </w:rPr>
        <w:t>RP-243300</w:t>
      </w:r>
      <w:r w:rsidR="007E5EDD" w:rsidRPr="002D08F9">
        <w:rPr>
          <w:lang w:eastAsia="zh-CN"/>
        </w:rPr>
        <w:t>, “</w:t>
      </w:r>
      <w:r w:rsidR="00C2439F" w:rsidRPr="002D08F9">
        <w:rPr>
          <w:lang w:eastAsia="zh-CN"/>
        </w:rPr>
        <w:t>Revised WID: Non-Terrestrial Networks (NTN) for NR Phase 3</w:t>
      </w:r>
      <w:r w:rsidR="007E5EDD" w:rsidRPr="002D08F9">
        <w:rPr>
          <w:lang w:eastAsia="zh-CN"/>
        </w:rPr>
        <w:t xml:space="preserve">”, </w:t>
      </w:r>
      <w:r w:rsidR="00C2439F" w:rsidRPr="002D08F9">
        <w:rPr>
          <w:lang w:eastAsia="zh-CN"/>
        </w:rPr>
        <w:t>Thales, CATT</w:t>
      </w:r>
      <w:r w:rsidR="007E5EDD" w:rsidRPr="002D08F9">
        <w:rPr>
          <w:lang w:eastAsia="zh-CN"/>
        </w:rPr>
        <w:t>.</w:t>
      </w:r>
    </w:p>
    <w:p w14:paraId="5C38E7F6" w14:textId="26E819A2" w:rsidR="009E61B6" w:rsidRDefault="009E61B6" w:rsidP="0061539E">
      <w:pPr>
        <w:pStyle w:val="af2"/>
        <w:numPr>
          <w:ilvl w:val="0"/>
          <w:numId w:val="18"/>
        </w:numPr>
        <w:ind w:firstLineChars="0"/>
        <w:rPr>
          <w:lang w:eastAsia="zh-CN"/>
        </w:rPr>
      </w:pPr>
      <w:r w:rsidRPr="002D08F9">
        <w:rPr>
          <w:lang w:eastAsia="zh-CN"/>
        </w:rPr>
        <w:t>3GPP RAN1#1</w:t>
      </w:r>
      <w:r w:rsidR="0061539E">
        <w:rPr>
          <w:lang w:eastAsia="zh-CN"/>
        </w:rPr>
        <w:t>18</w:t>
      </w:r>
      <w:r w:rsidRPr="002D08F9">
        <w:rPr>
          <w:lang w:eastAsia="zh-CN"/>
        </w:rPr>
        <w:t xml:space="preserve"> Chairman’s Notes, </w:t>
      </w:r>
      <w:r w:rsidR="0061539E" w:rsidRPr="0061539E">
        <w:t>August 19th – 23rd, 2024</w:t>
      </w:r>
      <w:r w:rsidRPr="002D08F9">
        <w:rPr>
          <w:lang w:eastAsia="zh-CN"/>
        </w:rPr>
        <w:t>.</w:t>
      </w:r>
    </w:p>
    <w:p w14:paraId="3029C032" w14:textId="0C15DC2D" w:rsidR="0061539E" w:rsidRDefault="0061539E" w:rsidP="0061539E">
      <w:pPr>
        <w:pStyle w:val="af2"/>
        <w:numPr>
          <w:ilvl w:val="0"/>
          <w:numId w:val="18"/>
        </w:numPr>
        <w:ind w:firstLineChars="0"/>
        <w:rPr>
          <w:lang w:eastAsia="zh-CN"/>
        </w:rPr>
      </w:pPr>
      <w:r w:rsidRPr="002D08F9">
        <w:rPr>
          <w:lang w:eastAsia="zh-CN"/>
        </w:rPr>
        <w:t>3GPP RAN1#1</w:t>
      </w:r>
      <w:r>
        <w:rPr>
          <w:lang w:eastAsia="zh-CN"/>
        </w:rPr>
        <w:t>20b</w:t>
      </w:r>
      <w:r w:rsidRPr="002D08F9">
        <w:rPr>
          <w:lang w:eastAsia="zh-CN"/>
        </w:rPr>
        <w:t xml:space="preserve"> Chairman’s Notes, </w:t>
      </w:r>
      <w:r w:rsidRPr="0061539E">
        <w:t>April 07th – 11th, 2025</w:t>
      </w:r>
      <w:r>
        <w:t>.</w:t>
      </w:r>
    </w:p>
    <w:p w14:paraId="6821A645" w14:textId="77777777" w:rsidR="009E61B6" w:rsidRPr="0061539E" w:rsidRDefault="009E61B6" w:rsidP="009E61B6">
      <w:pPr>
        <w:rPr>
          <w:lang w:eastAsia="zh-CN"/>
        </w:rPr>
      </w:pPr>
      <w:bookmarkStart w:id="16" w:name="_GoBack"/>
      <w:bookmarkEnd w:id="16"/>
    </w:p>
    <w:sectPr w:rsidR="009E61B6" w:rsidRPr="0061539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9FAA26" w14:textId="77777777" w:rsidR="00C161A9" w:rsidRDefault="00C161A9">
      <w:r>
        <w:separator/>
      </w:r>
    </w:p>
  </w:endnote>
  <w:endnote w:type="continuationSeparator" w:id="0">
    <w:p w14:paraId="128E7C3A" w14:textId="77777777" w:rsidR="00C161A9" w:rsidRDefault="00C161A9">
      <w:r>
        <w:continuationSeparator/>
      </w:r>
    </w:p>
  </w:endnote>
  <w:endnote w:type="continuationNotice" w:id="1">
    <w:p w14:paraId="6732F0A2" w14:textId="77777777" w:rsidR="00C161A9" w:rsidRDefault="00C161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284A05" w14:textId="77777777" w:rsidR="00C161A9" w:rsidRDefault="00C161A9">
      <w:r>
        <w:separator/>
      </w:r>
    </w:p>
  </w:footnote>
  <w:footnote w:type="continuationSeparator" w:id="0">
    <w:p w14:paraId="0C4A2B1F" w14:textId="77777777" w:rsidR="00C161A9" w:rsidRDefault="00C161A9">
      <w:r>
        <w:continuationSeparator/>
      </w:r>
    </w:p>
  </w:footnote>
  <w:footnote w:type="continuationNotice" w:id="1">
    <w:p w14:paraId="7F9AE9AD" w14:textId="77777777" w:rsidR="00C161A9" w:rsidRDefault="00C161A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2"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56E7373"/>
    <w:multiLevelType w:val="hybridMultilevel"/>
    <w:tmpl w:val="8F844B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E272626"/>
    <w:multiLevelType w:val="hybridMultilevel"/>
    <w:tmpl w:val="5F026124"/>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E4A5AC2"/>
    <w:multiLevelType w:val="hybridMultilevel"/>
    <w:tmpl w:val="389AC3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0" w15:restartNumberingAfterBreak="0">
    <w:nsid w:val="11807F16"/>
    <w:multiLevelType w:val="hybridMultilevel"/>
    <w:tmpl w:val="6C08E360"/>
    <w:lvl w:ilvl="0" w:tplc="4202C932">
      <w:start w:val="1"/>
      <w:numFmt w:val="bullet"/>
      <w:lvlText w:val=""/>
      <w:lvlJc w:val="left"/>
      <w:pPr>
        <w:ind w:left="845" w:hanging="420"/>
      </w:pPr>
      <w:rPr>
        <w:rFonts w:ascii="Symbol" w:eastAsia="MS Mincho"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B5A8667A">
      <w:numFmt w:val="bullet"/>
      <w:lvlText w:val="-"/>
      <w:lvlJc w:val="left"/>
      <w:pPr>
        <w:ind w:left="1685" w:hanging="420"/>
      </w:pPr>
      <w:rPr>
        <w:rFonts w:ascii="Times" w:eastAsia="Batang" w:hAnsi="Times" w:cs="Times" w:hint="default"/>
      </w:rPr>
    </w:lvl>
    <w:lvl w:ilvl="3" w:tplc="0409000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1D28300A"/>
    <w:multiLevelType w:val="hybridMultilevel"/>
    <w:tmpl w:val="3E442768"/>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E1B2605"/>
    <w:multiLevelType w:val="hybridMultilevel"/>
    <w:tmpl w:val="944835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19455B1"/>
    <w:multiLevelType w:val="hybridMultilevel"/>
    <w:tmpl w:val="49EE9466"/>
    <w:lvl w:ilvl="0" w:tplc="CE02CAF8">
      <w:numFmt w:val="bullet"/>
      <w:lvlText w:val="-"/>
      <w:lvlJc w:val="left"/>
      <w:pPr>
        <w:ind w:left="845" w:hanging="420"/>
      </w:pPr>
      <w:rPr>
        <w:rFonts w:ascii="Times New Roman" w:eastAsia="Calibri"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22B64B53"/>
    <w:multiLevelType w:val="hybridMultilevel"/>
    <w:tmpl w:val="0B702B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65016E7"/>
    <w:multiLevelType w:val="hybridMultilevel"/>
    <w:tmpl w:val="5F026124"/>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707172"/>
    <w:multiLevelType w:val="hybridMultilevel"/>
    <w:tmpl w:val="FC30821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307403"/>
    <w:multiLevelType w:val="multilevel"/>
    <w:tmpl w:val="7DF80382"/>
    <w:lvl w:ilvl="0">
      <w:start w:val="1"/>
      <w:numFmt w:val="bullet"/>
      <w:lvlText w:val=""/>
      <w:lvlJc w:val="left"/>
      <w:pPr>
        <w:tabs>
          <w:tab w:val="left" w:pos="0"/>
        </w:tabs>
        <w:ind w:left="360" w:hanging="360"/>
      </w:pPr>
      <w:rPr>
        <w:rFonts w:ascii="Symbol" w:hAnsi="Symbol" w:cs="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32D96BDC"/>
    <w:multiLevelType w:val="hybridMultilevel"/>
    <w:tmpl w:val="2E689D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4667207"/>
    <w:multiLevelType w:val="hybridMultilevel"/>
    <w:tmpl w:val="60867E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7C531BB"/>
    <w:multiLevelType w:val="hybridMultilevel"/>
    <w:tmpl w:val="0C849F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7" w15:restartNumberingAfterBreak="0">
    <w:nsid w:val="45035944"/>
    <w:multiLevelType w:val="hybridMultilevel"/>
    <w:tmpl w:val="A7945C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3" w15:restartNumberingAfterBreak="0">
    <w:nsid w:val="55BF3958"/>
    <w:multiLevelType w:val="hybridMultilevel"/>
    <w:tmpl w:val="38E291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89A50A1"/>
    <w:multiLevelType w:val="hybridMultilevel"/>
    <w:tmpl w:val="D9D0A6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7"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8"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B925540"/>
    <w:multiLevelType w:val="multilevel"/>
    <w:tmpl w:val="C242EC26"/>
    <w:lvl w:ilvl="0">
      <w:start w:val="1"/>
      <w:numFmt w:val="bullet"/>
      <w:lvlText w:val=""/>
      <w:lvlJc w:val="left"/>
      <w:pPr>
        <w:tabs>
          <w:tab w:val="left" w:pos="0"/>
        </w:tabs>
        <w:ind w:left="360" w:hanging="360"/>
      </w:pPr>
      <w:rPr>
        <w:rFonts w:ascii="Symbol" w:hAnsi="Symbol" w:cs="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D11427"/>
    <w:multiLevelType w:val="hybridMultilevel"/>
    <w:tmpl w:val="A6C09A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37"/>
  </w:num>
  <w:num w:numId="4">
    <w:abstractNumId w:val="38"/>
  </w:num>
  <w:num w:numId="5">
    <w:abstractNumId w:val="32"/>
  </w:num>
  <w:num w:numId="6">
    <w:abstractNumId w:val="28"/>
  </w:num>
  <w:num w:numId="7">
    <w:abstractNumId w:val="39"/>
  </w:num>
  <w:num w:numId="8">
    <w:abstractNumId w:val="4"/>
  </w:num>
  <w:num w:numId="9">
    <w:abstractNumId w:val="29"/>
  </w:num>
  <w:num w:numId="10">
    <w:abstractNumId w:val="6"/>
  </w:num>
  <w:num w:numId="11">
    <w:abstractNumId w:val="35"/>
  </w:num>
  <w:num w:numId="12">
    <w:abstractNumId w:val="26"/>
  </w:num>
  <w:num w:numId="13">
    <w:abstractNumId w:val="36"/>
  </w:num>
  <w:num w:numId="14">
    <w:abstractNumId w:val="30"/>
  </w:num>
  <w:num w:numId="15">
    <w:abstractNumId w:val="13"/>
  </w:num>
  <w:num w:numId="16">
    <w:abstractNumId w:val="25"/>
  </w:num>
  <w:num w:numId="17">
    <w:abstractNumId w:val="31"/>
  </w:num>
  <w:num w:numId="18">
    <w:abstractNumId w:val="16"/>
  </w:num>
  <w:num w:numId="19">
    <w:abstractNumId w:val="9"/>
  </w:num>
  <w:num w:numId="20">
    <w:abstractNumId w:val="20"/>
  </w:num>
  <w:num w:numId="21">
    <w:abstractNumId w:val="40"/>
  </w:num>
  <w:num w:numId="22">
    <w:abstractNumId w:val="45"/>
  </w:num>
  <w:num w:numId="23">
    <w:abstractNumId w:val="18"/>
  </w:num>
  <w:num w:numId="24">
    <w:abstractNumId w:val="22"/>
  </w:num>
  <w:num w:numId="25">
    <w:abstractNumId w:val="14"/>
  </w:num>
  <w:num w:numId="26">
    <w:abstractNumId w:val="33"/>
  </w:num>
  <w:num w:numId="27">
    <w:abstractNumId w:val="23"/>
  </w:num>
  <w:num w:numId="28">
    <w:abstractNumId w:val="10"/>
  </w:num>
  <w:num w:numId="29">
    <w:abstractNumId w:val="2"/>
  </w:num>
  <w:num w:numId="30">
    <w:abstractNumId w:val="41"/>
  </w:num>
  <w:num w:numId="31">
    <w:abstractNumId w:val="1"/>
  </w:num>
  <w:num w:numId="32">
    <w:abstractNumId w:val="15"/>
  </w:num>
  <w:num w:numId="33">
    <w:abstractNumId w:val="0"/>
  </w:num>
  <w:num w:numId="34">
    <w:abstractNumId w:val="3"/>
  </w:num>
  <w:num w:numId="35">
    <w:abstractNumId w:val="27"/>
  </w:num>
  <w:num w:numId="36">
    <w:abstractNumId w:val="7"/>
  </w:num>
  <w:num w:numId="37">
    <w:abstractNumId w:val="19"/>
  </w:num>
  <w:num w:numId="38">
    <w:abstractNumId w:val="43"/>
  </w:num>
  <w:num w:numId="39">
    <w:abstractNumId w:val="8"/>
  </w:num>
  <w:num w:numId="40">
    <w:abstractNumId w:val="34"/>
  </w:num>
  <w:num w:numId="41">
    <w:abstractNumId w:val="42"/>
  </w:num>
  <w:num w:numId="42">
    <w:abstractNumId w:val="11"/>
  </w:num>
  <w:num w:numId="43">
    <w:abstractNumId w:val="5"/>
  </w:num>
  <w:num w:numId="44">
    <w:abstractNumId w:val="32"/>
  </w:num>
  <w:num w:numId="45">
    <w:abstractNumId w:val="21"/>
  </w:num>
  <w:num w:numId="46">
    <w:abstractNumId w:val="12"/>
  </w:num>
  <w:num w:numId="47">
    <w:abstractNumId w:val="1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18CE"/>
    <w:rsid w:val="00001987"/>
    <w:rsid w:val="00001A32"/>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5F4E"/>
    <w:rsid w:val="00006517"/>
    <w:rsid w:val="00006847"/>
    <w:rsid w:val="00006A90"/>
    <w:rsid w:val="00007116"/>
    <w:rsid w:val="000072B6"/>
    <w:rsid w:val="00007791"/>
    <w:rsid w:val="00007813"/>
    <w:rsid w:val="000078BB"/>
    <w:rsid w:val="00007F78"/>
    <w:rsid w:val="000104EA"/>
    <w:rsid w:val="0001074C"/>
    <w:rsid w:val="00010958"/>
    <w:rsid w:val="000109E6"/>
    <w:rsid w:val="00010A04"/>
    <w:rsid w:val="00011059"/>
    <w:rsid w:val="00011539"/>
    <w:rsid w:val="000115CF"/>
    <w:rsid w:val="00011943"/>
    <w:rsid w:val="00011C60"/>
    <w:rsid w:val="00011F67"/>
    <w:rsid w:val="00011FAB"/>
    <w:rsid w:val="00012028"/>
    <w:rsid w:val="000126BF"/>
    <w:rsid w:val="00012862"/>
    <w:rsid w:val="000128E6"/>
    <w:rsid w:val="00012A93"/>
    <w:rsid w:val="00012AB7"/>
    <w:rsid w:val="000133CB"/>
    <w:rsid w:val="000139D8"/>
    <w:rsid w:val="00013A54"/>
    <w:rsid w:val="00013EEE"/>
    <w:rsid w:val="00014035"/>
    <w:rsid w:val="00014107"/>
    <w:rsid w:val="00014650"/>
    <w:rsid w:val="000146FA"/>
    <w:rsid w:val="00014738"/>
    <w:rsid w:val="0001496B"/>
    <w:rsid w:val="00014FBF"/>
    <w:rsid w:val="00015377"/>
    <w:rsid w:val="00015D73"/>
    <w:rsid w:val="00015D81"/>
    <w:rsid w:val="00015EFB"/>
    <w:rsid w:val="00016594"/>
    <w:rsid w:val="000165D2"/>
    <w:rsid w:val="000165E2"/>
    <w:rsid w:val="00016AB0"/>
    <w:rsid w:val="00016F8D"/>
    <w:rsid w:val="00017107"/>
    <w:rsid w:val="000172AE"/>
    <w:rsid w:val="000172BE"/>
    <w:rsid w:val="00017AB2"/>
    <w:rsid w:val="00017CED"/>
    <w:rsid w:val="00017D8A"/>
    <w:rsid w:val="0002048D"/>
    <w:rsid w:val="00020524"/>
    <w:rsid w:val="0002059E"/>
    <w:rsid w:val="0002061D"/>
    <w:rsid w:val="00020C45"/>
    <w:rsid w:val="00020DA0"/>
    <w:rsid w:val="000210A9"/>
    <w:rsid w:val="000211EB"/>
    <w:rsid w:val="00021286"/>
    <w:rsid w:val="00021498"/>
    <w:rsid w:val="00021B29"/>
    <w:rsid w:val="00021E83"/>
    <w:rsid w:val="0002247D"/>
    <w:rsid w:val="000225A7"/>
    <w:rsid w:val="000227A5"/>
    <w:rsid w:val="00022977"/>
    <w:rsid w:val="00022E67"/>
    <w:rsid w:val="00023388"/>
    <w:rsid w:val="00023425"/>
    <w:rsid w:val="00023875"/>
    <w:rsid w:val="00023945"/>
    <w:rsid w:val="00023A6F"/>
    <w:rsid w:val="00023B81"/>
    <w:rsid w:val="00023F59"/>
    <w:rsid w:val="000241BE"/>
    <w:rsid w:val="000242F2"/>
    <w:rsid w:val="000243F5"/>
    <w:rsid w:val="000246F0"/>
    <w:rsid w:val="00024BD6"/>
    <w:rsid w:val="00024C03"/>
    <w:rsid w:val="00024CB6"/>
    <w:rsid w:val="00025377"/>
    <w:rsid w:val="00025689"/>
    <w:rsid w:val="000256F0"/>
    <w:rsid w:val="00025AE1"/>
    <w:rsid w:val="00025DDB"/>
    <w:rsid w:val="00025E29"/>
    <w:rsid w:val="000262C5"/>
    <w:rsid w:val="00026386"/>
    <w:rsid w:val="000263F6"/>
    <w:rsid w:val="0002677E"/>
    <w:rsid w:val="00026B38"/>
    <w:rsid w:val="00026D4B"/>
    <w:rsid w:val="00026FC2"/>
    <w:rsid w:val="000270F1"/>
    <w:rsid w:val="00027116"/>
    <w:rsid w:val="0002732A"/>
    <w:rsid w:val="000273CD"/>
    <w:rsid w:val="000275C6"/>
    <w:rsid w:val="000276E6"/>
    <w:rsid w:val="0002771C"/>
    <w:rsid w:val="00027AD6"/>
    <w:rsid w:val="00027BE8"/>
    <w:rsid w:val="00027E5D"/>
    <w:rsid w:val="0003024C"/>
    <w:rsid w:val="00030263"/>
    <w:rsid w:val="00030270"/>
    <w:rsid w:val="000307E0"/>
    <w:rsid w:val="00030C0E"/>
    <w:rsid w:val="00030FE7"/>
    <w:rsid w:val="000310B5"/>
    <w:rsid w:val="00031664"/>
    <w:rsid w:val="000318C3"/>
    <w:rsid w:val="00031A90"/>
    <w:rsid w:val="00031ADB"/>
    <w:rsid w:val="00031F5E"/>
    <w:rsid w:val="00032056"/>
    <w:rsid w:val="000322D5"/>
    <w:rsid w:val="0003248B"/>
    <w:rsid w:val="00032798"/>
    <w:rsid w:val="000327D7"/>
    <w:rsid w:val="000328CA"/>
    <w:rsid w:val="00032C0A"/>
    <w:rsid w:val="00032E40"/>
    <w:rsid w:val="00032EF5"/>
    <w:rsid w:val="000332FE"/>
    <w:rsid w:val="000334BF"/>
    <w:rsid w:val="0003376B"/>
    <w:rsid w:val="00033B2B"/>
    <w:rsid w:val="00033D62"/>
    <w:rsid w:val="00033E7B"/>
    <w:rsid w:val="00033ED5"/>
    <w:rsid w:val="00033FB2"/>
    <w:rsid w:val="000340B6"/>
    <w:rsid w:val="000343EB"/>
    <w:rsid w:val="00034676"/>
    <w:rsid w:val="000346E6"/>
    <w:rsid w:val="00034DCB"/>
    <w:rsid w:val="00034E2C"/>
    <w:rsid w:val="00034E67"/>
    <w:rsid w:val="00034EEE"/>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1C4"/>
    <w:rsid w:val="000415FA"/>
    <w:rsid w:val="000417D1"/>
    <w:rsid w:val="000419E8"/>
    <w:rsid w:val="00041AD2"/>
    <w:rsid w:val="00041C57"/>
    <w:rsid w:val="00041F51"/>
    <w:rsid w:val="0004261C"/>
    <w:rsid w:val="0004288D"/>
    <w:rsid w:val="00042C24"/>
    <w:rsid w:val="00042E7A"/>
    <w:rsid w:val="000433F0"/>
    <w:rsid w:val="000434B7"/>
    <w:rsid w:val="000435E4"/>
    <w:rsid w:val="000439C8"/>
    <w:rsid w:val="00043F26"/>
    <w:rsid w:val="0004404D"/>
    <w:rsid w:val="00044126"/>
    <w:rsid w:val="0004420D"/>
    <w:rsid w:val="000443C5"/>
    <w:rsid w:val="00044522"/>
    <w:rsid w:val="00044AAC"/>
    <w:rsid w:val="00045110"/>
    <w:rsid w:val="00045B68"/>
    <w:rsid w:val="00045CD2"/>
    <w:rsid w:val="00045D24"/>
    <w:rsid w:val="00045F4B"/>
    <w:rsid w:val="0004647F"/>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D7"/>
    <w:rsid w:val="000512C9"/>
    <w:rsid w:val="0005131C"/>
    <w:rsid w:val="00051844"/>
    <w:rsid w:val="0005188A"/>
    <w:rsid w:val="000518E1"/>
    <w:rsid w:val="0005195B"/>
    <w:rsid w:val="00051A61"/>
    <w:rsid w:val="00051C00"/>
    <w:rsid w:val="00051E6D"/>
    <w:rsid w:val="000524F0"/>
    <w:rsid w:val="0005265C"/>
    <w:rsid w:val="00052AD2"/>
    <w:rsid w:val="00052E1D"/>
    <w:rsid w:val="000530DF"/>
    <w:rsid w:val="0005380B"/>
    <w:rsid w:val="00053936"/>
    <w:rsid w:val="000539C2"/>
    <w:rsid w:val="00053FF4"/>
    <w:rsid w:val="000540A9"/>
    <w:rsid w:val="000543D4"/>
    <w:rsid w:val="00054C23"/>
    <w:rsid w:val="00054D0A"/>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262"/>
    <w:rsid w:val="00057358"/>
    <w:rsid w:val="000574E1"/>
    <w:rsid w:val="00057C60"/>
    <w:rsid w:val="00057DC8"/>
    <w:rsid w:val="00057E06"/>
    <w:rsid w:val="0006034D"/>
    <w:rsid w:val="000605AE"/>
    <w:rsid w:val="00060685"/>
    <w:rsid w:val="00060937"/>
    <w:rsid w:val="00060C8C"/>
    <w:rsid w:val="000612E1"/>
    <w:rsid w:val="00061305"/>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4DE"/>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2A9E"/>
    <w:rsid w:val="00082B34"/>
    <w:rsid w:val="0008335B"/>
    <w:rsid w:val="00083379"/>
    <w:rsid w:val="00083587"/>
    <w:rsid w:val="00083601"/>
    <w:rsid w:val="00083623"/>
    <w:rsid w:val="00083838"/>
    <w:rsid w:val="00083B6A"/>
    <w:rsid w:val="00083C3A"/>
    <w:rsid w:val="00084065"/>
    <w:rsid w:val="000842D8"/>
    <w:rsid w:val="0008452B"/>
    <w:rsid w:val="000845C8"/>
    <w:rsid w:val="000845D7"/>
    <w:rsid w:val="0008478B"/>
    <w:rsid w:val="0008482A"/>
    <w:rsid w:val="00084E30"/>
    <w:rsid w:val="0008554D"/>
    <w:rsid w:val="0008581C"/>
    <w:rsid w:val="00085D1A"/>
    <w:rsid w:val="00085D5F"/>
    <w:rsid w:val="00085E04"/>
    <w:rsid w:val="00085E2E"/>
    <w:rsid w:val="00085FA2"/>
    <w:rsid w:val="000866D6"/>
    <w:rsid w:val="000866F8"/>
    <w:rsid w:val="00086756"/>
    <w:rsid w:val="00086800"/>
    <w:rsid w:val="00086CD3"/>
    <w:rsid w:val="00087069"/>
    <w:rsid w:val="00087641"/>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CCF"/>
    <w:rsid w:val="00095FA7"/>
    <w:rsid w:val="00096356"/>
    <w:rsid w:val="00096938"/>
    <w:rsid w:val="00096B63"/>
    <w:rsid w:val="00096C58"/>
    <w:rsid w:val="00096EBB"/>
    <w:rsid w:val="00096F8F"/>
    <w:rsid w:val="000974A6"/>
    <w:rsid w:val="00097710"/>
    <w:rsid w:val="0009781E"/>
    <w:rsid w:val="00097C99"/>
    <w:rsid w:val="00097F7E"/>
    <w:rsid w:val="000A0586"/>
    <w:rsid w:val="000A076A"/>
    <w:rsid w:val="000A0BCD"/>
    <w:rsid w:val="000A0DF8"/>
    <w:rsid w:val="000A0E38"/>
    <w:rsid w:val="000A0E4D"/>
    <w:rsid w:val="000A0F14"/>
    <w:rsid w:val="000A12AF"/>
    <w:rsid w:val="000A1441"/>
    <w:rsid w:val="000A1570"/>
    <w:rsid w:val="000A162E"/>
    <w:rsid w:val="000A1797"/>
    <w:rsid w:val="000A1909"/>
    <w:rsid w:val="000A1A06"/>
    <w:rsid w:val="000A1A79"/>
    <w:rsid w:val="000A1B60"/>
    <w:rsid w:val="000A1DC9"/>
    <w:rsid w:val="000A2074"/>
    <w:rsid w:val="000A21B4"/>
    <w:rsid w:val="000A22DB"/>
    <w:rsid w:val="000A249B"/>
    <w:rsid w:val="000A2750"/>
    <w:rsid w:val="000A2CC7"/>
    <w:rsid w:val="000A2ED6"/>
    <w:rsid w:val="000A33E3"/>
    <w:rsid w:val="000A38BA"/>
    <w:rsid w:val="000A3B1A"/>
    <w:rsid w:val="000A3BBE"/>
    <w:rsid w:val="000A4205"/>
    <w:rsid w:val="000A4A19"/>
    <w:rsid w:val="000A4A9B"/>
    <w:rsid w:val="000A4CF0"/>
    <w:rsid w:val="000A4E67"/>
    <w:rsid w:val="000A5085"/>
    <w:rsid w:val="000A6351"/>
    <w:rsid w:val="000A63D6"/>
    <w:rsid w:val="000A667B"/>
    <w:rsid w:val="000A67A2"/>
    <w:rsid w:val="000A698B"/>
    <w:rsid w:val="000A6A33"/>
    <w:rsid w:val="000A6E1C"/>
    <w:rsid w:val="000A702F"/>
    <w:rsid w:val="000A70ED"/>
    <w:rsid w:val="000A7407"/>
    <w:rsid w:val="000A7684"/>
    <w:rsid w:val="000A78D4"/>
    <w:rsid w:val="000A7A6D"/>
    <w:rsid w:val="000A7B38"/>
    <w:rsid w:val="000A7EAC"/>
    <w:rsid w:val="000B0192"/>
    <w:rsid w:val="000B0343"/>
    <w:rsid w:val="000B04FA"/>
    <w:rsid w:val="000B0545"/>
    <w:rsid w:val="000B06DB"/>
    <w:rsid w:val="000B08B0"/>
    <w:rsid w:val="000B0923"/>
    <w:rsid w:val="000B0BD8"/>
    <w:rsid w:val="000B0C68"/>
    <w:rsid w:val="000B0CC9"/>
    <w:rsid w:val="000B117A"/>
    <w:rsid w:val="000B11E4"/>
    <w:rsid w:val="000B173F"/>
    <w:rsid w:val="000B21D4"/>
    <w:rsid w:val="000B24A6"/>
    <w:rsid w:val="000B2674"/>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560"/>
    <w:rsid w:val="000B57E4"/>
    <w:rsid w:val="000B5905"/>
    <w:rsid w:val="000B5975"/>
    <w:rsid w:val="000B5A66"/>
    <w:rsid w:val="000B5A70"/>
    <w:rsid w:val="000B6E2C"/>
    <w:rsid w:val="000B706F"/>
    <w:rsid w:val="000B71FF"/>
    <w:rsid w:val="000B7205"/>
    <w:rsid w:val="000B738F"/>
    <w:rsid w:val="000B73BC"/>
    <w:rsid w:val="000B76C5"/>
    <w:rsid w:val="000B7707"/>
    <w:rsid w:val="000B7A10"/>
    <w:rsid w:val="000B7DCF"/>
    <w:rsid w:val="000C0121"/>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F98"/>
    <w:rsid w:val="000C252B"/>
    <w:rsid w:val="000C2FBD"/>
    <w:rsid w:val="000C3190"/>
    <w:rsid w:val="000C35AC"/>
    <w:rsid w:val="000C3901"/>
    <w:rsid w:val="000C3A3B"/>
    <w:rsid w:val="000C3AE7"/>
    <w:rsid w:val="000C3B0C"/>
    <w:rsid w:val="000C3E0C"/>
    <w:rsid w:val="000C3E17"/>
    <w:rsid w:val="000C403C"/>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6E0E"/>
    <w:rsid w:val="000C75F2"/>
    <w:rsid w:val="000C7C2E"/>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3A9"/>
    <w:rsid w:val="000D2764"/>
    <w:rsid w:val="000D320A"/>
    <w:rsid w:val="000D3682"/>
    <w:rsid w:val="000D36AE"/>
    <w:rsid w:val="000D38A1"/>
    <w:rsid w:val="000D3B82"/>
    <w:rsid w:val="000D3D19"/>
    <w:rsid w:val="000D41BE"/>
    <w:rsid w:val="000D425A"/>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6E8A"/>
    <w:rsid w:val="000D71E2"/>
    <w:rsid w:val="000D71E8"/>
    <w:rsid w:val="000D73A5"/>
    <w:rsid w:val="000D74D8"/>
    <w:rsid w:val="000D7D6C"/>
    <w:rsid w:val="000D7F90"/>
    <w:rsid w:val="000E0104"/>
    <w:rsid w:val="000E0469"/>
    <w:rsid w:val="000E07D6"/>
    <w:rsid w:val="000E08BD"/>
    <w:rsid w:val="000E0B46"/>
    <w:rsid w:val="000E1380"/>
    <w:rsid w:val="000E156A"/>
    <w:rsid w:val="000E18DB"/>
    <w:rsid w:val="000E18DF"/>
    <w:rsid w:val="000E194D"/>
    <w:rsid w:val="000E1C47"/>
    <w:rsid w:val="000E1D0F"/>
    <w:rsid w:val="000E1DAC"/>
    <w:rsid w:val="000E1E2B"/>
    <w:rsid w:val="000E1EF6"/>
    <w:rsid w:val="000E209D"/>
    <w:rsid w:val="000E29D7"/>
    <w:rsid w:val="000E2DC2"/>
    <w:rsid w:val="000E2E3A"/>
    <w:rsid w:val="000E3B8C"/>
    <w:rsid w:val="000E4CA4"/>
    <w:rsid w:val="000E4CC0"/>
    <w:rsid w:val="000E4D08"/>
    <w:rsid w:val="000E4ECB"/>
    <w:rsid w:val="000E57F3"/>
    <w:rsid w:val="000E5924"/>
    <w:rsid w:val="000E59A0"/>
    <w:rsid w:val="000E5ACC"/>
    <w:rsid w:val="000E5C02"/>
    <w:rsid w:val="000E5E19"/>
    <w:rsid w:val="000E60A3"/>
    <w:rsid w:val="000E6441"/>
    <w:rsid w:val="000E644B"/>
    <w:rsid w:val="000E64A0"/>
    <w:rsid w:val="000E676B"/>
    <w:rsid w:val="000E6FEA"/>
    <w:rsid w:val="000E7251"/>
    <w:rsid w:val="000E7484"/>
    <w:rsid w:val="000E7526"/>
    <w:rsid w:val="000E76F3"/>
    <w:rsid w:val="000E77CE"/>
    <w:rsid w:val="000E7A84"/>
    <w:rsid w:val="000E7BDC"/>
    <w:rsid w:val="000E7D13"/>
    <w:rsid w:val="000E7E15"/>
    <w:rsid w:val="000F0E36"/>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9E0"/>
    <w:rsid w:val="000F52E2"/>
    <w:rsid w:val="000F52EF"/>
    <w:rsid w:val="000F5EFE"/>
    <w:rsid w:val="000F6033"/>
    <w:rsid w:val="000F6581"/>
    <w:rsid w:val="000F6644"/>
    <w:rsid w:val="000F67C0"/>
    <w:rsid w:val="000F6815"/>
    <w:rsid w:val="000F6865"/>
    <w:rsid w:val="000F6894"/>
    <w:rsid w:val="000F68B8"/>
    <w:rsid w:val="000F6DDE"/>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2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4AB"/>
    <w:rsid w:val="0010353F"/>
    <w:rsid w:val="00103578"/>
    <w:rsid w:val="0010420A"/>
    <w:rsid w:val="001042E8"/>
    <w:rsid w:val="00104389"/>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D22"/>
    <w:rsid w:val="001129B5"/>
    <w:rsid w:val="001130A0"/>
    <w:rsid w:val="00113531"/>
    <w:rsid w:val="001136FF"/>
    <w:rsid w:val="001137B6"/>
    <w:rsid w:val="00113B59"/>
    <w:rsid w:val="00113BC6"/>
    <w:rsid w:val="00113EEA"/>
    <w:rsid w:val="001141E3"/>
    <w:rsid w:val="001142DF"/>
    <w:rsid w:val="001144DF"/>
    <w:rsid w:val="00114A77"/>
    <w:rsid w:val="00114C5B"/>
    <w:rsid w:val="0011557B"/>
    <w:rsid w:val="00115661"/>
    <w:rsid w:val="001159A3"/>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DE7"/>
    <w:rsid w:val="00121E22"/>
    <w:rsid w:val="001222A8"/>
    <w:rsid w:val="00122428"/>
    <w:rsid w:val="00122639"/>
    <w:rsid w:val="00122900"/>
    <w:rsid w:val="00122CB2"/>
    <w:rsid w:val="00122EF9"/>
    <w:rsid w:val="00123069"/>
    <w:rsid w:val="001230AF"/>
    <w:rsid w:val="001236CC"/>
    <w:rsid w:val="001238FD"/>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71D3"/>
    <w:rsid w:val="001278E6"/>
    <w:rsid w:val="00127910"/>
    <w:rsid w:val="001302A1"/>
    <w:rsid w:val="001302CC"/>
    <w:rsid w:val="00130757"/>
    <w:rsid w:val="00130779"/>
    <w:rsid w:val="001307A1"/>
    <w:rsid w:val="00130A64"/>
    <w:rsid w:val="00130B6A"/>
    <w:rsid w:val="00130CA4"/>
    <w:rsid w:val="00130DB7"/>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88"/>
    <w:rsid w:val="00134E00"/>
    <w:rsid w:val="00135076"/>
    <w:rsid w:val="001353B2"/>
    <w:rsid w:val="001354AE"/>
    <w:rsid w:val="0013550E"/>
    <w:rsid w:val="00135A53"/>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81A"/>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7741"/>
    <w:rsid w:val="00147870"/>
    <w:rsid w:val="00147B8A"/>
    <w:rsid w:val="00147BBE"/>
    <w:rsid w:val="00147CCC"/>
    <w:rsid w:val="001508B8"/>
    <w:rsid w:val="00150B7C"/>
    <w:rsid w:val="001512B1"/>
    <w:rsid w:val="00151619"/>
    <w:rsid w:val="0015163E"/>
    <w:rsid w:val="001524AE"/>
    <w:rsid w:val="0015276F"/>
    <w:rsid w:val="00152835"/>
    <w:rsid w:val="00152994"/>
    <w:rsid w:val="001529BB"/>
    <w:rsid w:val="00152AFE"/>
    <w:rsid w:val="00152D11"/>
    <w:rsid w:val="00152DB5"/>
    <w:rsid w:val="0015344C"/>
    <w:rsid w:val="001536B4"/>
    <w:rsid w:val="00153A61"/>
    <w:rsid w:val="00153BDF"/>
    <w:rsid w:val="00153C45"/>
    <w:rsid w:val="00154586"/>
    <w:rsid w:val="001546D7"/>
    <w:rsid w:val="001548EA"/>
    <w:rsid w:val="00154B37"/>
    <w:rsid w:val="00154C7C"/>
    <w:rsid w:val="00154DA9"/>
    <w:rsid w:val="00154F14"/>
    <w:rsid w:val="00154F24"/>
    <w:rsid w:val="00155152"/>
    <w:rsid w:val="001552F4"/>
    <w:rsid w:val="00155668"/>
    <w:rsid w:val="00155682"/>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86B"/>
    <w:rsid w:val="001579F2"/>
    <w:rsid w:val="00157A53"/>
    <w:rsid w:val="00157A65"/>
    <w:rsid w:val="00157E24"/>
    <w:rsid w:val="00157FC3"/>
    <w:rsid w:val="0016034C"/>
    <w:rsid w:val="00160542"/>
    <w:rsid w:val="0016058E"/>
    <w:rsid w:val="00160739"/>
    <w:rsid w:val="00160823"/>
    <w:rsid w:val="00161137"/>
    <w:rsid w:val="001612C9"/>
    <w:rsid w:val="00161AAD"/>
    <w:rsid w:val="00161E0B"/>
    <w:rsid w:val="00161E40"/>
    <w:rsid w:val="0016271E"/>
    <w:rsid w:val="00162D7A"/>
    <w:rsid w:val="0016338A"/>
    <w:rsid w:val="00163464"/>
    <w:rsid w:val="00163E5F"/>
    <w:rsid w:val="001644EE"/>
    <w:rsid w:val="00164AC7"/>
    <w:rsid w:val="00164C97"/>
    <w:rsid w:val="00164DAB"/>
    <w:rsid w:val="00164DB1"/>
    <w:rsid w:val="00165051"/>
    <w:rsid w:val="00165335"/>
    <w:rsid w:val="0016562A"/>
    <w:rsid w:val="001657D1"/>
    <w:rsid w:val="00165BBB"/>
    <w:rsid w:val="00165BF3"/>
    <w:rsid w:val="00165E4D"/>
    <w:rsid w:val="0016613F"/>
    <w:rsid w:val="00166215"/>
    <w:rsid w:val="00166454"/>
    <w:rsid w:val="001664BF"/>
    <w:rsid w:val="00166591"/>
    <w:rsid w:val="00166902"/>
    <w:rsid w:val="00166EF4"/>
    <w:rsid w:val="00167218"/>
    <w:rsid w:val="00167496"/>
    <w:rsid w:val="0016754A"/>
    <w:rsid w:val="00167690"/>
    <w:rsid w:val="00167A49"/>
    <w:rsid w:val="00167B6F"/>
    <w:rsid w:val="00167CC3"/>
    <w:rsid w:val="00167F5A"/>
    <w:rsid w:val="001707F6"/>
    <w:rsid w:val="00170834"/>
    <w:rsid w:val="00170D95"/>
    <w:rsid w:val="00171143"/>
    <w:rsid w:val="001711A3"/>
    <w:rsid w:val="00171238"/>
    <w:rsid w:val="001716B3"/>
    <w:rsid w:val="0017175E"/>
    <w:rsid w:val="00171E23"/>
    <w:rsid w:val="0017201F"/>
    <w:rsid w:val="001722AC"/>
    <w:rsid w:val="001724D3"/>
    <w:rsid w:val="0017256A"/>
    <w:rsid w:val="00172864"/>
    <w:rsid w:val="00172B82"/>
    <w:rsid w:val="00172DAA"/>
    <w:rsid w:val="00172EFA"/>
    <w:rsid w:val="00173608"/>
    <w:rsid w:val="001738A6"/>
    <w:rsid w:val="00173D12"/>
    <w:rsid w:val="00173F51"/>
    <w:rsid w:val="0017431B"/>
    <w:rsid w:val="00174373"/>
    <w:rsid w:val="001744E3"/>
    <w:rsid w:val="0017453A"/>
    <w:rsid w:val="001745EC"/>
    <w:rsid w:val="001747B7"/>
    <w:rsid w:val="0017481B"/>
    <w:rsid w:val="001749A9"/>
    <w:rsid w:val="00174BA0"/>
    <w:rsid w:val="00175057"/>
    <w:rsid w:val="00175915"/>
    <w:rsid w:val="00175B18"/>
    <w:rsid w:val="00175B63"/>
    <w:rsid w:val="00175BC9"/>
    <w:rsid w:val="00175C30"/>
    <w:rsid w:val="00176346"/>
    <w:rsid w:val="001766BD"/>
    <w:rsid w:val="00176890"/>
    <w:rsid w:val="00176BFC"/>
    <w:rsid w:val="00176C53"/>
    <w:rsid w:val="00177023"/>
    <w:rsid w:val="00177069"/>
    <w:rsid w:val="0017754E"/>
    <w:rsid w:val="00177642"/>
    <w:rsid w:val="001777A4"/>
    <w:rsid w:val="00177C2F"/>
    <w:rsid w:val="00177D96"/>
    <w:rsid w:val="00177FC1"/>
    <w:rsid w:val="0018007A"/>
    <w:rsid w:val="00180273"/>
    <w:rsid w:val="00180636"/>
    <w:rsid w:val="00180B96"/>
    <w:rsid w:val="00180F59"/>
    <w:rsid w:val="00180FC3"/>
    <w:rsid w:val="001810F4"/>
    <w:rsid w:val="00181179"/>
    <w:rsid w:val="001815A2"/>
    <w:rsid w:val="00181623"/>
    <w:rsid w:val="00181775"/>
    <w:rsid w:val="00181A09"/>
    <w:rsid w:val="00181C89"/>
    <w:rsid w:val="00181FC1"/>
    <w:rsid w:val="001822AE"/>
    <w:rsid w:val="0018233A"/>
    <w:rsid w:val="001824BC"/>
    <w:rsid w:val="00182A9C"/>
    <w:rsid w:val="00182AEF"/>
    <w:rsid w:val="00182C7A"/>
    <w:rsid w:val="00183034"/>
    <w:rsid w:val="001830F7"/>
    <w:rsid w:val="00183693"/>
    <w:rsid w:val="001836DD"/>
    <w:rsid w:val="00183758"/>
    <w:rsid w:val="00183776"/>
    <w:rsid w:val="0018386B"/>
    <w:rsid w:val="00183A21"/>
    <w:rsid w:val="00183CED"/>
    <w:rsid w:val="00183DB6"/>
    <w:rsid w:val="00183E55"/>
    <w:rsid w:val="00183EE6"/>
    <w:rsid w:val="00184399"/>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6E19"/>
    <w:rsid w:val="00187252"/>
    <w:rsid w:val="0018743F"/>
    <w:rsid w:val="00187504"/>
    <w:rsid w:val="00187884"/>
    <w:rsid w:val="00187A7B"/>
    <w:rsid w:val="001909F5"/>
    <w:rsid w:val="00190A80"/>
    <w:rsid w:val="00190F18"/>
    <w:rsid w:val="00190F5A"/>
    <w:rsid w:val="00191157"/>
    <w:rsid w:val="00191687"/>
    <w:rsid w:val="00191C21"/>
    <w:rsid w:val="00191C91"/>
    <w:rsid w:val="0019230D"/>
    <w:rsid w:val="00192880"/>
    <w:rsid w:val="0019288A"/>
    <w:rsid w:val="00192B72"/>
    <w:rsid w:val="00192DD9"/>
    <w:rsid w:val="00192EA5"/>
    <w:rsid w:val="001934B1"/>
    <w:rsid w:val="00193531"/>
    <w:rsid w:val="00193691"/>
    <w:rsid w:val="00193B64"/>
    <w:rsid w:val="00193BEA"/>
    <w:rsid w:val="00193C1A"/>
    <w:rsid w:val="00193F9C"/>
    <w:rsid w:val="00194339"/>
    <w:rsid w:val="001944B8"/>
    <w:rsid w:val="00194848"/>
    <w:rsid w:val="0019488A"/>
    <w:rsid w:val="00194C43"/>
    <w:rsid w:val="00194C4F"/>
    <w:rsid w:val="00194F84"/>
    <w:rsid w:val="00195377"/>
    <w:rsid w:val="0019554D"/>
    <w:rsid w:val="0019559D"/>
    <w:rsid w:val="001955D8"/>
    <w:rsid w:val="001958EA"/>
    <w:rsid w:val="00195AF4"/>
    <w:rsid w:val="00195D69"/>
    <w:rsid w:val="00195DAE"/>
    <w:rsid w:val="00195E0E"/>
    <w:rsid w:val="00195E71"/>
    <w:rsid w:val="00196008"/>
    <w:rsid w:val="00196699"/>
    <w:rsid w:val="0019685A"/>
    <w:rsid w:val="00196904"/>
    <w:rsid w:val="00197213"/>
    <w:rsid w:val="001974A3"/>
    <w:rsid w:val="00197608"/>
    <w:rsid w:val="0019783D"/>
    <w:rsid w:val="00197B53"/>
    <w:rsid w:val="001A069D"/>
    <w:rsid w:val="001A0733"/>
    <w:rsid w:val="001A1445"/>
    <w:rsid w:val="001A180D"/>
    <w:rsid w:val="001A1BAC"/>
    <w:rsid w:val="001A1DA2"/>
    <w:rsid w:val="001A20AC"/>
    <w:rsid w:val="001A22F1"/>
    <w:rsid w:val="001A23CE"/>
    <w:rsid w:val="001A2A5E"/>
    <w:rsid w:val="001A2A8E"/>
    <w:rsid w:val="001A2C89"/>
    <w:rsid w:val="001A2EDB"/>
    <w:rsid w:val="001A3569"/>
    <w:rsid w:val="001A3721"/>
    <w:rsid w:val="001A3783"/>
    <w:rsid w:val="001A3DA4"/>
    <w:rsid w:val="001A3DF2"/>
    <w:rsid w:val="001A3E79"/>
    <w:rsid w:val="001A401B"/>
    <w:rsid w:val="001A4111"/>
    <w:rsid w:val="001A4994"/>
    <w:rsid w:val="001A49C5"/>
    <w:rsid w:val="001A4A20"/>
    <w:rsid w:val="001A4C23"/>
    <w:rsid w:val="001A4D4A"/>
    <w:rsid w:val="001A4DD9"/>
    <w:rsid w:val="001A4E47"/>
    <w:rsid w:val="001A5A49"/>
    <w:rsid w:val="001A6607"/>
    <w:rsid w:val="001A673E"/>
    <w:rsid w:val="001A69EB"/>
    <w:rsid w:val="001A6DCB"/>
    <w:rsid w:val="001A7102"/>
    <w:rsid w:val="001A7157"/>
    <w:rsid w:val="001A7763"/>
    <w:rsid w:val="001A7A53"/>
    <w:rsid w:val="001A7B99"/>
    <w:rsid w:val="001A7DC2"/>
    <w:rsid w:val="001B01F4"/>
    <w:rsid w:val="001B05E9"/>
    <w:rsid w:val="001B087B"/>
    <w:rsid w:val="001B087D"/>
    <w:rsid w:val="001B0D51"/>
    <w:rsid w:val="001B1373"/>
    <w:rsid w:val="001B166B"/>
    <w:rsid w:val="001B16B9"/>
    <w:rsid w:val="001B16E0"/>
    <w:rsid w:val="001B1A51"/>
    <w:rsid w:val="001B1D49"/>
    <w:rsid w:val="001B25C2"/>
    <w:rsid w:val="001B263A"/>
    <w:rsid w:val="001B2708"/>
    <w:rsid w:val="001B27DC"/>
    <w:rsid w:val="001B27EB"/>
    <w:rsid w:val="001B28E2"/>
    <w:rsid w:val="001B331C"/>
    <w:rsid w:val="001B3544"/>
    <w:rsid w:val="001B3964"/>
    <w:rsid w:val="001B42F6"/>
    <w:rsid w:val="001B4452"/>
    <w:rsid w:val="001B466C"/>
    <w:rsid w:val="001B4945"/>
    <w:rsid w:val="001B49AA"/>
    <w:rsid w:val="001B4BCE"/>
    <w:rsid w:val="001B4F34"/>
    <w:rsid w:val="001B4FC9"/>
    <w:rsid w:val="001B5036"/>
    <w:rsid w:val="001B52EC"/>
    <w:rsid w:val="001B52F4"/>
    <w:rsid w:val="001B5304"/>
    <w:rsid w:val="001B5346"/>
    <w:rsid w:val="001B554A"/>
    <w:rsid w:val="001B57D4"/>
    <w:rsid w:val="001B5926"/>
    <w:rsid w:val="001B5B33"/>
    <w:rsid w:val="001B5BB9"/>
    <w:rsid w:val="001B6564"/>
    <w:rsid w:val="001B691A"/>
    <w:rsid w:val="001B6946"/>
    <w:rsid w:val="001B6BB2"/>
    <w:rsid w:val="001B6E60"/>
    <w:rsid w:val="001B738C"/>
    <w:rsid w:val="001B73F4"/>
    <w:rsid w:val="001B742A"/>
    <w:rsid w:val="001B7665"/>
    <w:rsid w:val="001B777F"/>
    <w:rsid w:val="001C0279"/>
    <w:rsid w:val="001C02D8"/>
    <w:rsid w:val="001C0448"/>
    <w:rsid w:val="001C048A"/>
    <w:rsid w:val="001C04E3"/>
    <w:rsid w:val="001C07EC"/>
    <w:rsid w:val="001C1FCF"/>
    <w:rsid w:val="001C2192"/>
    <w:rsid w:val="001C2341"/>
    <w:rsid w:val="001C2378"/>
    <w:rsid w:val="001C24D2"/>
    <w:rsid w:val="001C25BE"/>
    <w:rsid w:val="001C2736"/>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4FFD"/>
    <w:rsid w:val="001C561F"/>
    <w:rsid w:val="001C5672"/>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24"/>
    <w:rsid w:val="001D0965"/>
    <w:rsid w:val="001D0CDA"/>
    <w:rsid w:val="001D0D18"/>
    <w:rsid w:val="001D0D42"/>
    <w:rsid w:val="001D10A8"/>
    <w:rsid w:val="001D16F9"/>
    <w:rsid w:val="001D1A17"/>
    <w:rsid w:val="001D1C4F"/>
    <w:rsid w:val="001D2360"/>
    <w:rsid w:val="001D2743"/>
    <w:rsid w:val="001D2E60"/>
    <w:rsid w:val="001D3109"/>
    <w:rsid w:val="001D3194"/>
    <w:rsid w:val="001D3207"/>
    <w:rsid w:val="001D332E"/>
    <w:rsid w:val="001D363C"/>
    <w:rsid w:val="001D3B09"/>
    <w:rsid w:val="001D3D13"/>
    <w:rsid w:val="001D43B1"/>
    <w:rsid w:val="001D4B11"/>
    <w:rsid w:val="001D4B92"/>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76"/>
    <w:rsid w:val="001D72FB"/>
    <w:rsid w:val="001D76C3"/>
    <w:rsid w:val="001D780E"/>
    <w:rsid w:val="001D7EA0"/>
    <w:rsid w:val="001E0336"/>
    <w:rsid w:val="001E04A8"/>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957"/>
    <w:rsid w:val="001E2CE0"/>
    <w:rsid w:val="001E2F0B"/>
    <w:rsid w:val="001E301A"/>
    <w:rsid w:val="001E3447"/>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20"/>
    <w:rsid w:val="001E5B4A"/>
    <w:rsid w:val="001E5B4B"/>
    <w:rsid w:val="001E5C23"/>
    <w:rsid w:val="001E5F83"/>
    <w:rsid w:val="001E62F4"/>
    <w:rsid w:val="001E66C6"/>
    <w:rsid w:val="001E6A9F"/>
    <w:rsid w:val="001E6F4C"/>
    <w:rsid w:val="001E7269"/>
    <w:rsid w:val="001E72B2"/>
    <w:rsid w:val="001E731B"/>
    <w:rsid w:val="001E737B"/>
    <w:rsid w:val="001E73E5"/>
    <w:rsid w:val="001E7504"/>
    <w:rsid w:val="001E76DF"/>
    <w:rsid w:val="001F05D4"/>
    <w:rsid w:val="001F0605"/>
    <w:rsid w:val="001F08A4"/>
    <w:rsid w:val="001F0924"/>
    <w:rsid w:val="001F1010"/>
    <w:rsid w:val="001F1194"/>
    <w:rsid w:val="001F1308"/>
    <w:rsid w:val="001F13F3"/>
    <w:rsid w:val="001F14F1"/>
    <w:rsid w:val="001F1525"/>
    <w:rsid w:val="001F1604"/>
    <w:rsid w:val="001F1A82"/>
    <w:rsid w:val="001F1C07"/>
    <w:rsid w:val="001F1E87"/>
    <w:rsid w:val="001F1EB6"/>
    <w:rsid w:val="001F2105"/>
    <w:rsid w:val="001F22B1"/>
    <w:rsid w:val="001F2519"/>
    <w:rsid w:val="001F25AF"/>
    <w:rsid w:val="001F265A"/>
    <w:rsid w:val="001F2693"/>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9D"/>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053"/>
    <w:rsid w:val="00204278"/>
    <w:rsid w:val="0020452E"/>
    <w:rsid w:val="00204BAD"/>
    <w:rsid w:val="00204D60"/>
    <w:rsid w:val="002050DC"/>
    <w:rsid w:val="00205627"/>
    <w:rsid w:val="002056BC"/>
    <w:rsid w:val="002056D0"/>
    <w:rsid w:val="00205892"/>
    <w:rsid w:val="00205C2A"/>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1B19"/>
    <w:rsid w:val="002120F3"/>
    <w:rsid w:val="002125C1"/>
    <w:rsid w:val="002128DA"/>
    <w:rsid w:val="00212CB6"/>
    <w:rsid w:val="00212E37"/>
    <w:rsid w:val="00212E53"/>
    <w:rsid w:val="00213CC4"/>
    <w:rsid w:val="002140FF"/>
    <w:rsid w:val="0021421D"/>
    <w:rsid w:val="0021468B"/>
    <w:rsid w:val="002147FA"/>
    <w:rsid w:val="00214D5F"/>
    <w:rsid w:val="00214DAF"/>
    <w:rsid w:val="002155E6"/>
    <w:rsid w:val="00216136"/>
    <w:rsid w:val="00216194"/>
    <w:rsid w:val="0021643B"/>
    <w:rsid w:val="002169A3"/>
    <w:rsid w:val="00217256"/>
    <w:rsid w:val="0021727A"/>
    <w:rsid w:val="002172F4"/>
    <w:rsid w:val="0021753A"/>
    <w:rsid w:val="00217B99"/>
    <w:rsid w:val="00217C98"/>
    <w:rsid w:val="00217D6F"/>
    <w:rsid w:val="00217F39"/>
    <w:rsid w:val="00220575"/>
    <w:rsid w:val="00220576"/>
    <w:rsid w:val="00220894"/>
    <w:rsid w:val="00220A80"/>
    <w:rsid w:val="002217F6"/>
    <w:rsid w:val="00221DE9"/>
    <w:rsid w:val="00221F72"/>
    <w:rsid w:val="00222241"/>
    <w:rsid w:val="002223DC"/>
    <w:rsid w:val="002228E4"/>
    <w:rsid w:val="00222E09"/>
    <w:rsid w:val="00222E4E"/>
    <w:rsid w:val="0022355C"/>
    <w:rsid w:val="00223B81"/>
    <w:rsid w:val="00223DD2"/>
    <w:rsid w:val="00224205"/>
    <w:rsid w:val="00224706"/>
    <w:rsid w:val="00224719"/>
    <w:rsid w:val="002248FE"/>
    <w:rsid w:val="00224952"/>
    <w:rsid w:val="00224DD2"/>
    <w:rsid w:val="002253B8"/>
    <w:rsid w:val="00225488"/>
    <w:rsid w:val="00225A6A"/>
    <w:rsid w:val="00225A7A"/>
    <w:rsid w:val="00225AC7"/>
    <w:rsid w:val="00225ACC"/>
    <w:rsid w:val="00225CA3"/>
    <w:rsid w:val="00226253"/>
    <w:rsid w:val="00226E88"/>
    <w:rsid w:val="00226F57"/>
    <w:rsid w:val="00227040"/>
    <w:rsid w:val="00227532"/>
    <w:rsid w:val="002277F7"/>
    <w:rsid w:val="002278CA"/>
    <w:rsid w:val="00227D4F"/>
    <w:rsid w:val="002305C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2B32"/>
    <w:rsid w:val="00232D63"/>
    <w:rsid w:val="002330CA"/>
    <w:rsid w:val="00233157"/>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628"/>
    <w:rsid w:val="002407AC"/>
    <w:rsid w:val="002407E3"/>
    <w:rsid w:val="00240825"/>
    <w:rsid w:val="00240914"/>
    <w:rsid w:val="00240A70"/>
    <w:rsid w:val="00240D3F"/>
    <w:rsid w:val="00240E54"/>
    <w:rsid w:val="00240EE2"/>
    <w:rsid w:val="00241028"/>
    <w:rsid w:val="0024125B"/>
    <w:rsid w:val="002419AF"/>
    <w:rsid w:val="00241A65"/>
    <w:rsid w:val="002423E7"/>
    <w:rsid w:val="00242433"/>
    <w:rsid w:val="00242460"/>
    <w:rsid w:val="002424C2"/>
    <w:rsid w:val="002424F9"/>
    <w:rsid w:val="00242AC5"/>
    <w:rsid w:val="00242BBE"/>
    <w:rsid w:val="002433EE"/>
    <w:rsid w:val="0024340C"/>
    <w:rsid w:val="00243F4C"/>
    <w:rsid w:val="002440F6"/>
    <w:rsid w:val="0024414E"/>
    <w:rsid w:val="00244274"/>
    <w:rsid w:val="0024457B"/>
    <w:rsid w:val="002445EE"/>
    <w:rsid w:val="00244C55"/>
    <w:rsid w:val="00244F33"/>
    <w:rsid w:val="002451C5"/>
    <w:rsid w:val="002452B5"/>
    <w:rsid w:val="002453D1"/>
    <w:rsid w:val="00245497"/>
    <w:rsid w:val="002454B5"/>
    <w:rsid w:val="002456BF"/>
    <w:rsid w:val="00245D73"/>
    <w:rsid w:val="00245E57"/>
    <w:rsid w:val="00245F1F"/>
    <w:rsid w:val="0024663B"/>
    <w:rsid w:val="0024670D"/>
    <w:rsid w:val="00246AFC"/>
    <w:rsid w:val="00246C5B"/>
    <w:rsid w:val="00246CE5"/>
    <w:rsid w:val="00246DB7"/>
    <w:rsid w:val="00246DD1"/>
    <w:rsid w:val="00247049"/>
    <w:rsid w:val="00247103"/>
    <w:rsid w:val="00247627"/>
    <w:rsid w:val="002476D6"/>
    <w:rsid w:val="00247BB2"/>
    <w:rsid w:val="00247C1E"/>
    <w:rsid w:val="00250067"/>
    <w:rsid w:val="002501CA"/>
    <w:rsid w:val="002504F2"/>
    <w:rsid w:val="0025063F"/>
    <w:rsid w:val="002506EB"/>
    <w:rsid w:val="00250A80"/>
    <w:rsid w:val="00250AA9"/>
    <w:rsid w:val="00250E92"/>
    <w:rsid w:val="00250FBD"/>
    <w:rsid w:val="0025149C"/>
    <w:rsid w:val="0025153E"/>
    <w:rsid w:val="002516DE"/>
    <w:rsid w:val="002517C0"/>
    <w:rsid w:val="00251F81"/>
    <w:rsid w:val="002522A8"/>
    <w:rsid w:val="00252BE0"/>
    <w:rsid w:val="00252CDC"/>
    <w:rsid w:val="00253136"/>
    <w:rsid w:val="00253273"/>
    <w:rsid w:val="0025353D"/>
    <w:rsid w:val="00253588"/>
    <w:rsid w:val="00253706"/>
    <w:rsid w:val="00253D18"/>
    <w:rsid w:val="00253D25"/>
    <w:rsid w:val="00253DA2"/>
    <w:rsid w:val="00253F54"/>
    <w:rsid w:val="00254468"/>
    <w:rsid w:val="002546F4"/>
    <w:rsid w:val="002547FE"/>
    <w:rsid w:val="002548D1"/>
    <w:rsid w:val="00254FC9"/>
    <w:rsid w:val="002551D0"/>
    <w:rsid w:val="00255374"/>
    <w:rsid w:val="00255D3E"/>
    <w:rsid w:val="00255E72"/>
    <w:rsid w:val="00255FC2"/>
    <w:rsid w:val="002561A8"/>
    <w:rsid w:val="002565A8"/>
    <w:rsid w:val="002565BA"/>
    <w:rsid w:val="00256BCB"/>
    <w:rsid w:val="00256EDB"/>
    <w:rsid w:val="00257BF4"/>
    <w:rsid w:val="00260003"/>
    <w:rsid w:val="0026035D"/>
    <w:rsid w:val="00260472"/>
    <w:rsid w:val="002605D6"/>
    <w:rsid w:val="002606D6"/>
    <w:rsid w:val="00260C6B"/>
    <w:rsid w:val="0026102C"/>
    <w:rsid w:val="00261636"/>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3A2"/>
    <w:rsid w:val="00264681"/>
    <w:rsid w:val="002647BF"/>
    <w:rsid w:val="002647D5"/>
    <w:rsid w:val="0026483B"/>
    <w:rsid w:val="00265032"/>
    <w:rsid w:val="002651FB"/>
    <w:rsid w:val="00265201"/>
    <w:rsid w:val="0026538C"/>
    <w:rsid w:val="002653CC"/>
    <w:rsid w:val="00265458"/>
    <w:rsid w:val="00265781"/>
    <w:rsid w:val="00265B08"/>
    <w:rsid w:val="0026654D"/>
    <w:rsid w:val="002666B0"/>
    <w:rsid w:val="00266B13"/>
    <w:rsid w:val="00266D57"/>
    <w:rsid w:val="00267007"/>
    <w:rsid w:val="0026779C"/>
    <w:rsid w:val="00267901"/>
    <w:rsid w:val="00267D83"/>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8A0"/>
    <w:rsid w:val="00272B03"/>
    <w:rsid w:val="0027301E"/>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0C"/>
    <w:rsid w:val="0027622E"/>
    <w:rsid w:val="0027669C"/>
    <w:rsid w:val="002766B7"/>
    <w:rsid w:val="00276A12"/>
    <w:rsid w:val="00276A35"/>
    <w:rsid w:val="00276AC7"/>
    <w:rsid w:val="00276C4C"/>
    <w:rsid w:val="00276F77"/>
    <w:rsid w:val="002770D6"/>
    <w:rsid w:val="0027715A"/>
    <w:rsid w:val="002774A7"/>
    <w:rsid w:val="00277598"/>
    <w:rsid w:val="002777BF"/>
    <w:rsid w:val="00277835"/>
    <w:rsid w:val="002779E8"/>
    <w:rsid w:val="00277C0F"/>
    <w:rsid w:val="0028048C"/>
    <w:rsid w:val="00280608"/>
    <w:rsid w:val="00280AB1"/>
    <w:rsid w:val="00281498"/>
    <w:rsid w:val="00281751"/>
    <w:rsid w:val="002819CE"/>
    <w:rsid w:val="00281C2B"/>
    <w:rsid w:val="00281F36"/>
    <w:rsid w:val="00282378"/>
    <w:rsid w:val="00282463"/>
    <w:rsid w:val="00282688"/>
    <w:rsid w:val="0028280B"/>
    <w:rsid w:val="00283634"/>
    <w:rsid w:val="00284183"/>
    <w:rsid w:val="0028447A"/>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162"/>
    <w:rsid w:val="00291385"/>
    <w:rsid w:val="00291410"/>
    <w:rsid w:val="00291420"/>
    <w:rsid w:val="00291422"/>
    <w:rsid w:val="002914C9"/>
    <w:rsid w:val="00291AB3"/>
    <w:rsid w:val="00291F40"/>
    <w:rsid w:val="00292012"/>
    <w:rsid w:val="00292016"/>
    <w:rsid w:val="0029237F"/>
    <w:rsid w:val="00292715"/>
    <w:rsid w:val="0029285C"/>
    <w:rsid w:val="002928EB"/>
    <w:rsid w:val="00292BCE"/>
    <w:rsid w:val="00292FFA"/>
    <w:rsid w:val="00293257"/>
    <w:rsid w:val="00293510"/>
    <w:rsid w:val="00293E57"/>
    <w:rsid w:val="002942E0"/>
    <w:rsid w:val="00294486"/>
    <w:rsid w:val="00294672"/>
    <w:rsid w:val="002947D1"/>
    <w:rsid w:val="002948DF"/>
    <w:rsid w:val="00294CA5"/>
    <w:rsid w:val="00294D62"/>
    <w:rsid w:val="00294D90"/>
    <w:rsid w:val="00294DB0"/>
    <w:rsid w:val="00295297"/>
    <w:rsid w:val="00295305"/>
    <w:rsid w:val="00295391"/>
    <w:rsid w:val="00295C25"/>
    <w:rsid w:val="0029625A"/>
    <w:rsid w:val="00296CB7"/>
    <w:rsid w:val="00296F70"/>
    <w:rsid w:val="0029796D"/>
    <w:rsid w:val="00297992"/>
    <w:rsid w:val="00297D1F"/>
    <w:rsid w:val="002A0332"/>
    <w:rsid w:val="002A0490"/>
    <w:rsid w:val="002A0B73"/>
    <w:rsid w:val="002A0CA1"/>
    <w:rsid w:val="002A0D97"/>
    <w:rsid w:val="002A1508"/>
    <w:rsid w:val="002A16C3"/>
    <w:rsid w:val="002A1A0D"/>
    <w:rsid w:val="002A1B46"/>
    <w:rsid w:val="002A1E92"/>
    <w:rsid w:val="002A204D"/>
    <w:rsid w:val="002A209A"/>
    <w:rsid w:val="002A2234"/>
    <w:rsid w:val="002A22CA"/>
    <w:rsid w:val="002A2616"/>
    <w:rsid w:val="002A26E1"/>
    <w:rsid w:val="002A2ABD"/>
    <w:rsid w:val="002A2CAD"/>
    <w:rsid w:val="002A3081"/>
    <w:rsid w:val="002A30E0"/>
    <w:rsid w:val="002A318A"/>
    <w:rsid w:val="002A3307"/>
    <w:rsid w:val="002A3567"/>
    <w:rsid w:val="002A368A"/>
    <w:rsid w:val="002A3C92"/>
    <w:rsid w:val="002A4041"/>
    <w:rsid w:val="002A4065"/>
    <w:rsid w:val="002A42BF"/>
    <w:rsid w:val="002A45E2"/>
    <w:rsid w:val="002A47DC"/>
    <w:rsid w:val="002A4989"/>
    <w:rsid w:val="002A4AA4"/>
    <w:rsid w:val="002A506F"/>
    <w:rsid w:val="002A517B"/>
    <w:rsid w:val="002A5224"/>
    <w:rsid w:val="002A52A1"/>
    <w:rsid w:val="002A54B2"/>
    <w:rsid w:val="002A5890"/>
    <w:rsid w:val="002A59F0"/>
    <w:rsid w:val="002A5BBB"/>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15E"/>
    <w:rsid w:val="002B22A2"/>
    <w:rsid w:val="002B24C1"/>
    <w:rsid w:val="002B2512"/>
    <w:rsid w:val="002B2723"/>
    <w:rsid w:val="002B299A"/>
    <w:rsid w:val="002B303A"/>
    <w:rsid w:val="002B33E9"/>
    <w:rsid w:val="002B3D83"/>
    <w:rsid w:val="002B48D5"/>
    <w:rsid w:val="002B4C3B"/>
    <w:rsid w:val="002B4CFE"/>
    <w:rsid w:val="002B52D8"/>
    <w:rsid w:val="002B538E"/>
    <w:rsid w:val="002B55CB"/>
    <w:rsid w:val="002B56F5"/>
    <w:rsid w:val="002B5DCA"/>
    <w:rsid w:val="002B614D"/>
    <w:rsid w:val="002B6318"/>
    <w:rsid w:val="002B651B"/>
    <w:rsid w:val="002B6BDC"/>
    <w:rsid w:val="002B6F05"/>
    <w:rsid w:val="002B6F77"/>
    <w:rsid w:val="002B7065"/>
    <w:rsid w:val="002B7543"/>
    <w:rsid w:val="002B75B0"/>
    <w:rsid w:val="002B761B"/>
    <w:rsid w:val="002B782C"/>
    <w:rsid w:val="002B79C5"/>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4F8C"/>
    <w:rsid w:val="002C53D7"/>
    <w:rsid w:val="002C545E"/>
    <w:rsid w:val="002C5AFA"/>
    <w:rsid w:val="002C6703"/>
    <w:rsid w:val="002C684B"/>
    <w:rsid w:val="002C70D2"/>
    <w:rsid w:val="002C73DE"/>
    <w:rsid w:val="002C7544"/>
    <w:rsid w:val="002C77FB"/>
    <w:rsid w:val="002C780D"/>
    <w:rsid w:val="002D0439"/>
    <w:rsid w:val="002D08F9"/>
    <w:rsid w:val="002D0A0A"/>
    <w:rsid w:val="002D0AC2"/>
    <w:rsid w:val="002D0E90"/>
    <w:rsid w:val="002D0FB3"/>
    <w:rsid w:val="002D11B7"/>
    <w:rsid w:val="002D127A"/>
    <w:rsid w:val="002D173D"/>
    <w:rsid w:val="002D1DD6"/>
    <w:rsid w:val="002D2258"/>
    <w:rsid w:val="002D22BA"/>
    <w:rsid w:val="002D288D"/>
    <w:rsid w:val="002D3245"/>
    <w:rsid w:val="002D33B6"/>
    <w:rsid w:val="002D3692"/>
    <w:rsid w:val="002D3A43"/>
    <w:rsid w:val="002D3B89"/>
    <w:rsid w:val="002D3BBC"/>
    <w:rsid w:val="002D3C9F"/>
    <w:rsid w:val="002D3CC0"/>
    <w:rsid w:val="002D3FB8"/>
    <w:rsid w:val="002D42F3"/>
    <w:rsid w:val="002D4308"/>
    <w:rsid w:val="002D438A"/>
    <w:rsid w:val="002D443A"/>
    <w:rsid w:val="002D4670"/>
    <w:rsid w:val="002D468B"/>
    <w:rsid w:val="002D486C"/>
    <w:rsid w:val="002D489A"/>
    <w:rsid w:val="002D4A48"/>
    <w:rsid w:val="002D4B3D"/>
    <w:rsid w:val="002D4B93"/>
    <w:rsid w:val="002D4DB6"/>
    <w:rsid w:val="002D4FB1"/>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7193"/>
    <w:rsid w:val="002D755D"/>
    <w:rsid w:val="002D775E"/>
    <w:rsid w:val="002D7F17"/>
    <w:rsid w:val="002D7FE6"/>
    <w:rsid w:val="002E0319"/>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2E3"/>
    <w:rsid w:val="002E4362"/>
    <w:rsid w:val="002E4686"/>
    <w:rsid w:val="002E4D4A"/>
    <w:rsid w:val="002E52CF"/>
    <w:rsid w:val="002E5325"/>
    <w:rsid w:val="002E53FE"/>
    <w:rsid w:val="002E57C5"/>
    <w:rsid w:val="002E59D5"/>
    <w:rsid w:val="002E5A06"/>
    <w:rsid w:val="002E5BB1"/>
    <w:rsid w:val="002E5EF5"/>
    <w:rsid w:val="002E6343"/>
    <w:rsid w:val="002E63B3"/>
    <w:rsid w:val="002E63D9"/>
    <w:rsid w:val="002E640E"/>
    <w:rsid w:val="002E6851"/>
    <w:rsid w:val="002E6917"/>
    <w:rsid w:val="002E6B89"/>
    <w:rsid w:val="002E6B9B"/>
    <w:rsid w:val="002E6D66"/>
    <w:rsid w:val="002E6DAE"/>
    <w:rsid w:val="002E7351"/>
    <w:rsid w:val="002E7404"/>
    <w:rsid w:val="002E7490"/>
    <w:rsid w:val="002E7690"/>
    <w:rsid w:val="002E7699"/>
    <w:rsid w:val="002E79A9"/>
    <w:rsid w:val="002E7E22"/>
    <w:rsid w:val="002E7FA9"/>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59E"/>
    <w:rsid w:val="002F4647"/>
    <w:rsid w:val="002F47F2"/>
    <w:rsid w:val="002F482D"/>
    <w:rsid w:val="002F497B"/>
    <w:rsid w:val="002F49D0"/>
    <w:rsid w:val="002F4AFD"/>
    <w:rsid w:val="002F4B1B"/>
    <w:rsid w:val="002F4CB4"/>
    <w:rsid w:val="002F519A"/>
    <w:rsid w:val="002F53DE"/>
    <w:rsid w:val="002F57F5"/>
    <w:rsid w:val="002F59E1"/>
    <w:rsid w:val="002F5C53"/>
    <w:rsid w:val="002F5DD6"/>
    <w:rsid w:val="002F5FEA"/>
    <w:rsid w:val="002F63E7"/>
    <w:rsid w:val="002F68CA"/>
    <w:rsid w:val="002F6E2F"/>
    <w:rsid w:val="002F6EE3"/>
    <w:rsid w:val="002F7321"/>
    <w:rsid w:val="002F7BDC"/>
    <w:rsid w:val="002F7BE3"/>
    <w:rsid w:val="002F7E6A"/>
    <w:rsid w:val="002F7F21"/>
    <w:rsid w:val="002F7FCB"/>
    <w:rsid w:val="00300165"/>
    <w:rsid w:val="0030029A"/>
    <w:rsid w:val="003009A1"/>
    <w:rsid w:val="00300A94"/>
    <w:rsid w:val="00300B63"/>
    <w:rsid w:val="00300E15"/>
    <w:rsid w:val="003010CF"/>
    <w:rsid w:val="00301190"/>
    <w:rsid w:val="00301BB8"/>
    <w:rsid w:val="00301C9C"/>
    <w:rsid w:val="00301DFF"/>
    <w:rsid w:val="00302773"/>
    <w:rsid w:val="00302C48"/>
    <w:rsid w:val="00303092"/>
    <w:rsid w:val="00303440"/>
    <w:rsid w:val="00303704"/>
    <w:rsid w:val="003037F8"/>
    <w:rsid w:val="00303FF1"/>
    <w:rsid w:val="00304342"/>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07CD3"/>
    <w:rsid w:val="00307F9F"/>
    <w:rsid w:val="00310041"/>
    <w:rsid w:val="003100C8"/>
    <w:rsid w:val="00310129"/>
    <w:rsid w:val="00310163"/>
    <w:rsid w:val="003102CB"/>
    <w:rsid w:val="00310A21"/>
    <w:rsid w:val="00310BE3"/>
    <w:rsid w:val="00311112"/>
    <w:rsid w:val="00311161"/>
    <w:rsid w:val="00311278"/>
    <w:rsid w:val="00311674"/>
    <w:rsid w:val="00311680"/>
    <w:rsid w:val="00311B4B"/>
    <w:rsid w:val="00311C70"/>
    <w:rsid w:val="00311CD2"/>
    <w:rsid w:val="00312296"/>
    <w:rsid w:val="00312400"/>
    <w:rsid w:val="00312657"/>
    <w:rsid w:val="00312739"/>
    <w:rsid w:val="00312955"/>
    <w:rsid w:val="00312D10"/>
    <w:rsid w:val="00312FF5"/>
    <w:rsid w:val="003132D3"/>
    <w:rsid w:val="00313813"/>
    <w:rsid w:val="003139DD"/>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09E"/>
    <w:rsid w:val="00320144"/>
    <w:rsid w:val="0032014D"/>
    <w:rsid w:val="00320481"/>
    <w:rsid w:val="003204B5"/>
    <w:rsid w:val="0032053F"/>
    <w:rsid w:val="00320618"/>
    <w:rsid w:val="003207C2"/>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84A"/>
    <w:rsid w:val="00326957"/>
    <w:rsid w:val="00326AE2"/>
    <w:rsid w:val="00327348"/>
    <w:rsid w:val="00327578"/>
    <w:rsid w:val="00327721"/>
    <w:rsid w:val="0032779F"/>
    <w:rsid w:val="00327AFD"/>
    <w:rsid w:val="00327BB1"/>
    <w:rsid w:val="0033055C"/>
    <w:rsid w:val="00330917"/>
    <w:rsid w:val="00331420"/>
    <w:rsid w:val="0033152C"/>
    <w:rsid w:val="0033171D"/>
    <w:rsid w:val="00331D63"/>
    <w:rsid w:val="00331DAA"/>
    <w:rsid w:val="00331FC3"/>
    <w:rsid w:val="00332177"/>
    <w:rsid w:val="003323BA"/>
    <w:rsid w:val="003325F2"/>
    <w:rsid w:val="00332C87"/>
    <w:rsid w:val="00332CA2"/>
    <w:rsid w:val="00332E91"/>
    <w:rsid w:val="0033326C"/>
    <w:rsid w:val="003332CA"/>
    <w:rsid w:val="003336B3"/>
    <w:rsid w:val="00333EC2"/>
    <w:rsid w:val="003341FB"/>
    <w:rsid w:val="00334299"/>
    <w:rsid w:val="0033474A"/>
    <w:rsid w:val="00334845"/>
    <w:rsid w:val="0033487B"/>
    <w:rsid w:val="00334898"/>
    <w:rsid w:val="003348DA"/>
    <w:rsid w:val="003349A0"/>
    <w:rsid w:val="00334A2B"/>
    <w:rsid w:val="00334BF8"/>
    <w:rsid w:val="00334EBF"/>
    <w:rsid w:val="00335052"/>
    <w:rsid w:val="003352DF"/>
    <w:rsid w:val="00335773"/>
    <w:rsid w:val="00335783"/>
    <w:rsid w:val="003357B5"/>
    <w:rsid w:val="00335827"/>
    <w:rsid w:val="00335B75"/>
    <w:rsid w:val="00335D8C"/>
    <w:rsid w:val="00335E6A"/>
    <w:rsid w:val="00336072"/>
    <w:rsid w:val="003363A1"/>
    <w:rsid w:val="003366AB"/>
    <w:rsid w:val="00336D0A"/>
    <w:rsid w:val="00336E17"/>
    <w:rsid w:val="00336ED8"/>
    <w:rsid w:val="003376F7"/>
    <w:rsid w:val="0033783A"/>
    <w:rsid w:val="003378DD"/>
    <w:rsid w:val="00337955"/>
    <w:rsid w:val="00337F85"/>
    <w:rsid w:val="00340C10"/>
    <w:rsid w:val="0034226D"/>
    <w:rsid w:val="0034227F"/>
    <w:rsid w:val="003426C6"/>
    <w:rsid w:val="003427B4"/>
    <w:rsid w:val="003428D5"/>
    <w:rsid w:val="00342972"/>
    <w:rsid w:val="00342A5C"/>
    <w:rsid w:val="00342BA7"/>
    <w:rsid w:val="00342C56"/>
    <w:rsid w:val="00342FDD"/>
    <w:rsid w:val="003433DE"/>
    <w:rsid w:val="003435F1"/>
    <w:rsid w:val="00343898"/>
    <w:rsid w:val="00343ADA"/>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857"/>
    <w:rsid w:val="00346F0B"/>
    <w:rsid w:val="00346F7F"/>
    <w:rsid w:val="00350108"/>
    <w:rsid w:val="00350221"/>
    <w:rsid w:val="0035064B"/>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2D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57F16"/>
    <w:rsid w:val="00360210"/>
    <w:rsid w:val="0036021C"/>
    <w:rsid w:val="00360232"/>
    <w:rsid w:val="003602E0"/>
    <w:rsid w:val="0036084D"/>
    <w:rsid w:val="00360C0F"/>
    <w:rsid w:val="00360C5F"/>
    <w:rsid w:val="00360D01"/>
    <w:rsid w:val="00360F1C"/>
    <w:rsid w:val="003611EB"/>
    <w:rsid w:val="00361816"/>
    <w:rsid w:val="00361934"/>
    <w:rsid w:val="00362569"/>
    <w:rsid w:val="003626CD"/>
    <w:rsid w:val="0036273D"/>
    <w:rsid w:val="00362C20"/>
    <w:rsid w:val="00363397"/>
    <w:rsid w:val="003634A3"/>
    <w:rsid w:val="003636CD"/>
    <w:rsid w:val="003642B2"/>
    <w:rsid w:val="003645F8"/>
    <w:rsid w:val="00364638"/>
    <w:rsid w:val="0036487C"/>
    <w:rsid w:val="00364EE1"/>
    <w:rsid w:val="00364FC3"/>
    <w:rsid w:val="00365411"/>
    <w:rsid w:val="0036556D"/>
    <w:rsid w:val="003657DF"/>
    <w:rsid w:val="00365FA2"/>
    <w:rsid w:val="00365FC5"/>
    <w:rsid w:val="00366A9C"/>
    <w:rsid w:val="00366C69"/>
    <w:rsid w:val="00366D2A"/>
    <w:rsid w:val="00366D78"/>
    <w:rsid w:val="00367321"/>
    <w:rsid w:val="00367441"/>
    <w:rsid w:val="003675C7"/>
    <w:rsid w:val="00367779"/>
    <w:rsid w:val="00367860"/>
    <w:rsid w:val="00367B1D"/>
    <w:rsid w:val="00367ED8"/>
    <w:rsid w:val="003705F1"/>
    <w:rsid w:val="00370B9B"/>
    <w:rsid w:val="00370E4F"/>
    <w:rsid w:val="00370E60"/>
    <w:rsid w:val="00370E7A"/>
    <w:rsid w:val="00370EA5"/>
    <w:rsid w:val="00370FE4"/>
    <w:rsid w:val="00371001"/>
    <w:rsid w:val="00371215"/>
    <w:rsid w:val="003719D6"/>
    <w:rsid w:val="003719DC"/>
    <w:rsid w:val="00371AAB"/>
    <w:rsid w:val="00371D5A"/>
    <w:rsid w:val="00371E41"/>
    <w:rsid w:val="00371F6E"/>
    <w:rsid w:val="0037218E"/>
    <w:rsid w:val="0037224B"/>
    <w:rsid w:val="0037288A"/>
    <w:rsid w:val="00372891"/>
    <w:rsid w:val="00372E8D"/>
    <w:rsid w:val="00372EFA"/>
    <w:rsid w:val="00372F0D"/>
    <w:rsid w:val="00373200"/>
    <w:rsid w:val="00373244"/>
    <w:rsid w:val="00373280"/>
    <w:rsid w:val="00373679"/>
    <w:rsid w:val="003738E1"/>
    <w:rsid w:val="00373ABB"/>
    <w:rsid w:val="00373C75"/>
    <w:rsid w:val="00373DBA"/>
    <w:rsid w:val="00373F80"/>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1EB"/>
    <w:rsid w:val="0037620E"/>
    <w:rsid w:val="0037643C"/>
    <w:rsid w:val="0037665D"/>
    <w:rsid w:val="003766FC"/>
    <w:rsid w:val="003768E6"/>
    <w:rsid w:val="003768F2"/>
    <w:rsid w:val="00376B44"/>
    <w:rsid w:val="00376E9A"/>
    <w:rsid w:val="00376EAA"/>
    <w:rsid w:val="003770BB"/>
    <w:rsid w:val="003770BD"/>
    <w:rsid w:val="0037771A"/>
    <w:rsid w:val="00377721"/>
    <w:rsid w:val="003777E9"/>
    <w:rsid w:val="003778E2"/>
    <w:rsid w:val="00377AFE"/>
    <w:rsid w:val="00377BAB"/>
    <w:rsid w:val="00377E0A"/>
    <w:rsid w:val="00380126"/>
    <w:rsid w:val="003802C4"/>
    <w:rsid w:val="003802DC"/>
    <w:rsid w:val="00380356"/>
    <w:rsid w:val="0038064C"/>
    <w:rsid w:val="00380816"/>
    <w:rsid w:val="0038098F"/>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64B"/>
    <w:rsid w:val="00386BA9"/>
    <w:rsid w:val="00386F76"/>
    <w:rsid w:val="0038734D"/>
    <w:rsid w:val="00387800"/>
    <w:rsid w:val="00387EFB"/>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A35"/>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B3E"/>
    <w:rsid w:val="00396C1C"/>
    <w:rsid w:val="00396F0D"/>
    <w:rsid w:val="003978EA"/>
    <w:rsid w:val="00397A58"/>
    <w:rsid w:val="00397B3B"/>
    <w:rsid w:val="00397C1D"/>
    <w:rsid w:val="00397D9E"/>
    <w:rsid w:val="00397FC3"/>
    <w:rsid w:val="003A01EC"/>
    <w:rsid w:val="003A05BC"/>
    <w:rsid w:val="003A08EA"/>
    <w:rsid w:val="003A180F"/>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4EEB"/>
    <w:rsid w:val="003A5D1D"/>
    <w:rsid w:val="003A63D7"/>
    <w:rsid w:val="003A6566"/>
    <w:rsid w:val="003A68AD"/>
    <w:rsid w:val="003A6A4C"/>
    <w:rsid w:val="003A6AF9"/>
    <w:rsid w:val="003A700A"/>
    <w:rsid w:val="003A7346"/>
    <w:rsid w:val="003A73B9"/>
    <w:rsid w:val="003A7834"/>
    <w:rsid w:val="003A7C64"/>
    <w:rsid w:val="003B00A0"/>
    <w:rsid w:val="003B00C2"/>
    <w:rsid w:val="003B05B1"/>
    <w:rsid w:val="003B0676"/>
    <w:rsid w:val="003B0B5B"/>
    <w:rsid w:val="003B0E79"/>
    <w:rsid w:val="003B154C"/>
    <w:rsid w:val="003B1C92"/>
    <w:rsid w:val="003B2020"/>
    <w:rsid w:val="003B224E"/>
    <w:rsid w:val="003B2494"/>
    <w:rsid w:val="003B2701"/>
    <w:rsid w:val="003B2F53"/>
    <w:rsid w:val="003B3171"/>
    <w:rsid w:val="003B31A4"/>
    <w:rsid w:val="003B3575"/>
    <w:rsid w:val="003B3B2F"/>
    <w:rsid w:val="003B3DB0"/>
    <w:rsid w:val="003B404F"/>
    <w:rsid w:val="003B4094"/>
    <w:rsid w:val="003B429E"/>
    <w:rsid w:val="003B4351"/>
    <w:rsid w:val="003B4494"/>
    <w:rsid w:val="003B4945"/>
    <w:rsid w:val="003B4B47"/>
    <w:rsid w:val="003B4FB0"/>
    <w:rsid w:val="003B50BC"/>
    <w:rsid w:val="003B515A"/>
    <w:rsid w:val="003B566E"/>
    <w:rsid w:val="003B56B0"/>
    <w:rsid w:val="003B5D97"/>
    <w:rsid w:val="003B5DA1"/>
    <w:rsid w:val="003B5E11"/>
    <w:rsid w:val="003B63A4"/>
    <w:rsid w:val="003B648A"/>
    <w:rsid w:val="003B6571"/>
    <w:rsid w:val="003B68FE"/>
    <w:rsid w:val="003B694A"/>
    <w:rsid w:val="003B6B48"/>
    <w:rsid w:val="003B6D7D"/>
    <w:rsid w:val="003B71B5"/>
    <w:rsid w:val="003B7654"/>
    <w:rsid w:val="003B7BD0"/>
    <w:rsid w:val="003B7D30"/>
    <w:rsid w:val="003B7D7E"/>
    <w:rsid w:val="003B7F9D"/>
    <w:rsid w:val="003C00ED"/>
    <w:rsid w:val="003C0229"/>
    <w:rsid w:val="003C0325"/>
    <w:rsid w:val="003C066C"/>
    <w:rsid w:val="003C0AA8"/>
    <w:rsid w:val="003C1012"/>
    <w:rsid w:val="003C1109"/>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654"/>
    <w:rsid w:val="003C39D5"/>
    <w:rsid w:val="003C3A9D"/>
    <w:rsid w:val="003C3AFF"/>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E26"/>
    <w:rsid w:val="003D542B"/>
    <w:rsid w:val="003D5BB6"/>
    <w:rsid w:val="003D5CBF"/>
    <w:rsid w:val="003D5F97"/>
    <w:rsid w:val="003D647F"/>
    <w:rsid w:val="003D6508"/>
    <w:rsid w:val="003D6525"/>
    <w:rsid w:val="003D66D2"/>
    <w:rsid w:val="003D67F2"/>
    <w:rsid w:val="003D688F"/>
    <w:rsid w:val="003D772D"/>
    <w:rsid w:val="003D7D52"/>
    <w:rsid w:val="003D7F24"/>
    <w:rsid w:val="003E00B7"/>
    <w:rsid w:val="003E016B"/>
    <w:rsid w:val="003E0409"/>
    <w:rsid w:val="003E07AE"/>
    <w:rsid w:val="003E0A2B"/>
    <w:rsid w:val="003E0B88"/>
    <w:rsid w:val="003E0E2B"/>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246"/>
    <w:rsid w:val="003E72D1"/>
    <w:rsid w:val="003E73DB"/>
    <w:rsid w:val="003E757A"/>
    <w:rsid w:val="003E76C2"/>
    <w:rsid w:val="003E773B"/>
    <w:rsid w:val="003E7FAA"/>
    <w:rsid w:val="003F0096"/>
    <w:rsid w:val="003F0502"/>
    <w:rsid w:val="003F0522"/>
    <w:rsid w:val="003F066B"/>
    <w:rsid w:val="003F0708"/>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3F"/>
    <w:rsid w:val="003F43E6"/>
    <w:rsid w:val="003F4437"/>
    <w:rsid w:val="003F4743"/>
    <w:rsid w:val="003F477E"/>
    <w:rsid w:val="003F490D"/>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3F7BB5"/>
    <w:rsid w:val="00400131"/>
    <w:rsid w:val="0040017E"/>
    <w:rsid w:val="00400628"/>
    <w:rsid w:val="00400CF8"/>
    <w:rsid w:val="00401025"/>
    <w:rsid w:val="0040126E"/>
    <w:rsid w:val="00401998"/>
    <w:rsid w:val="00401BC8"/>
    <w:rsid w:val="00401E67"/>
    <w:rsid w:val="0040209C"/>
    <w:rsid w:val="004020D4"/>
    <w:rsid w:val="004021B6"/>
    <w:rsid w:val="00402D95"/>
    <w:rsid w:val="00403701"/>
    <w:rsid w:val="004037BF"/>
    <w:rsid w:val="004037DB"/>
    <w:rsid w:val="00403BB9"/>
    <w:rsid w:val="00403C0D"/>
    <w:rsid w:val="00403C8B"/>
    <w:rsid w:val="004047C4"/>
    <w:rsid w:val="00404D59"/>
    <w:rsid w:val="00404DF9"/>
    <w:rsid w:val="0040502F"/>
    <w:rsid w:val="00405565"/>
    <w:rsid w:val="0040570B"/>
    <w:rsid w:val="004057F7"/>
    <w:rsid w:val="00405B06"/>
    <w:rsid w:val="00405B62"/>
    <w:rsid w:val="00405EDB"/>
    <w:rsid w:val="00405FB1"/>
    <w:rsid w:val="00406460"/>
    <w:rsid w:val="004064CC"/>
    <w:rsid w:val="00406B90"/>
    <w:rsid w:val="00406E18"/>
    <w:rsid w:val="00406EFB"/>
    <w:rsid w:val="0040706C"/>
    <w:rsid w:val="00407086"/>
    <w:rsid w:val="004075A5"/>
    <w:rsid w:val="00407664"/>
    <w:rsid w:val="00407FC7"/>
    <w:rsid w:val="004104AE"/>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BF1"/>
    <w:rsid w:val="00413C10"/>
    <w:rsid w:val="00413CD9"/>
    <w:rsid w:val="00413D57"/>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178B9"/>
    <w:rsid w:val="0042084A"/>
    <w:rsid w:val="004208AC"/>
    <w:rsid w:val="00421303"/>
    <w:rsid w:val="00421523"/>
    <w:rsid w:val="00421570"/>
    <w:rsid w:val="004216B6"/>
    <w:rsid w:val="00421AA7"/>
    <w:rsid w:val="00421BBC"/>
    <w:rsid w:val="00421DCF"/>
    <w:rsid w:val="004220FF"/>
    <w:rsid w:val="00422212"/>
    <w:rsid w:val="00422341"/>
    <w:rsid w:val="0042259F"/>
    <w:rsid w:val="0042291A"/>
    <w:rsid w:val="004229BD"/>
    <w:rsid w:val="00422ADB"/>
    <w:rsid w:val="0042331A"/>
    <w:rsid w:val="00423641"/>
    <w:rsid w:val="00423F27"/>
    <w:rsid w:val="00423FE9"/>
    <w:rsid w:val="004240AF"/>
    <w:rsid w:val="00424214"/>
    <w:rsid w:val="00424372"/>
    <w:rsid w:val="00424640"/>
    <w:rsid w:val="004249F4"/>
    <w:rsid w:val="00424E53"/>
    <w:rsid w:val="00424EDC"/>
    <w:rsid w:val="00425269"/>
    <w:rsid w:val="0042532C"/>
    <w:rsid w:val="0042545A"/>
    <w:rsid w:val="004254EF"/>
    <w:rsid w:val="00425781"/>
    <w:rsid w:val="004259E7"/>
    <w:rsid w:val="00425BE2"/>
    <w:rsid w:val="00425CD3"/>
    <w:rsid w:val="00425DA7"/>
    <w:rsid w:val="004261C8"/>
    <w:rsid w:val="00426266"/>
    <w:rsid w:val="00426700"/>
    <w:rsid w:val="004268E8"/>
    <w:rsid w:val="00426EBE"/>
    <w:rsid w:val="00426F99"/>
    <w:rsid w:val="00427CCA"/>
    <w:rsid w:val="00427CCB"/>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1FB9"/>
    <w:rsid w:val="0043213A"/>
    <w:rsid w:val="0043214F"/>
    <w:rsid w:val="004324E8"/>
    <w:rsid w:val="004325D7"/>
    <w:rsid w:val="004329B8"/>
    <w:rsid w:val="00432E06"/>
    <w:rsid w:val="00432F0E"/>
    <w:rsid w:val="004330DE"/>
    <w:rsid w:val="004330F4"/>
    <w:rsid w:val="00433240"/>
    <w:rsid w:val="0043341D"/>
    <w:rsid w:val="00433535"/>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69F"/>
    <w:rsid w:val="004357D3"/>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AD1"/>
    <w:rsid w:val="00442B6E"/>
    <w:rsid w:val="00442B81"/>
    <w:rsid w:val="00442F23"/>
    <w:rsid w:val="004430B9"/>
    <w:rsid w:val="004431D6"/>
    <w:rsid w:val="0044323C"/>
    <w:rsid w:val="004432A6"/>
    <w:rsid w:val="004433F0"/>
    <w:rsid w:val="00443FF7"/>
    <w:rsid w:val="0044478A"/>
    <w:rsid w:val="004447AB"/>
    <w:rsid w:val="004447FC"/>
    <w:rsid w:val="00444BA7"/>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EBB"/>
    <w:rsid w:val="00447F54"/>
    <w:rsid w:val="004504C4"/>
    <w:rsid w:val="00450B7E"/>
    <w:rsid w:val="00450DB6"/>
    <w:rsid w:val="00451067"/>
    <w:rsid w:val="0045123B"/>
    <w:rsid w:val="0045136B"/>
    <w:rsid w:val="00451373"/>
    <w:rsid w:val="00451768"/>
    <w:rsid w:val="00451C7E"/>
    <w:rsid w:val="00451E1E"/>
    <w:rsid w:val="004520A3"/>
    <w:rsid w:val="004522AA"/>
    <w:rsid w:val="0045261E"/>
    <w:rsid w:val="00452C1D"/>
    <w:rsid w:val="00452C2E"/>
    <w:rsid w:val="00452E48"/>
    <w:rsid w:val="00453139"/>
    <w:rsid w:val="004531AD"/>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036"/>
    <w:rsid w:val="00456213"/>
    <w:rsid w:val="00456252"/>
    <w:rsid w:val="00456421"/>
    <w:rsid w:val="00456454"/>
    <w:rsid w:val="00456DAB"/>
    <w:rsid w:val="00456FE1"/>
    <w:rsid w:val="00457160"/>
    <w:rsid w:val="004571F4"/>
    <w:rsid w:val="00457255"/>
    <w:rsid w:val="00457307"/>
    <w:rsid w:val="004576CA"/>
    <w:rsid w:val="00457982"/>
    <w:rsid w:val="00457F78"/>
    <w:rsid w:val="00457FBE"/>
    <w:rsid w:val="004600AF"/>
    <w:rsid w:val="0046012B"/>
    <w:rsid w:val="0046054A"/>
    <w:rsid w:val="00460676"/>
    <w:rsid w:val="004607CD"/>
    <w:rsid w:val="004607F4"/>
    <w:rsid w:val="00460CC3"/>
    <w:rsid w:val="00460CF4"/>
    <w:rsid w:val="00460D89"/>
    <w:rsid w:val="00460D97"/>
    <w:rsid w:val="00460E86"/>
    <w:rsid w:val="00460FC8"/>
    <w:rsid w:val="00461916"/>
    <w:rsid w:val="00461B56"/>
    <w:rsid w:val="004626F8"/>
    <w:rsid w:val="00462B97"/>
    <w:rsid w:val="00462E60"/>
    <w:rsid w:val="00462F5D"/>
    <w:rsid w:val="00463319"/>
    <w:rsid w:val="00463378"/>
    <w:rsid w:val="0046354E"/>
    <w:rsid w:val="0046355E"/>
    <w:rsid w:val="0046399D"/>
    <w:rsid w:val="00463B70"/>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2AA"/>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1F6E"/>
    <w:rsid w:val="004820BD"/>
    <w:rsid w:val="00482125"/>
    <w:rsid w:val="004823D7"/>
    <w:rsid w:val="00482BBE"/>
    <w:rsid w:val="00482E2F"/>
    <w:rsid w:val="00482ED7"/>
    <w:rsid w:val="00483487"/>
    <w:rsid w:val="00483A12"/>
    <w:rsid w:val="00483BA2"/>
    <w:rsid w:val="00483E89"/>
    <w:rsid w:val="0048415F"/>
    <w:rsid w:val="00484A77"/>
    <w:rsid w:val="00485334"/>
    <w:rsid w:val="0048540F"/>
    <w:rsid w:val="00485970"/>
    <w:rsid w:val="00485C0D"/>
    <w:rsid w:val="00485C2F"/>
    <w:rsid w:val="00486575"/>
    <w:rsid w:val="0048662B"/>
    <w:rsid w:val="004866D0"/>
    <w:rsid w:val="004866F9"/>
    <w:rsid w:val="004867F7"/>
    <w:rsid w:val="00486B65"/>
    <w:rsid w:val="00486C1A"/>
    <w:rsid w:val="00486EE7"/>
    <w:rsid w:val="00486F13"/>
    <w:rsid w:val="00487054"/>
    <w:rsid w:val="00487DF5"/>
    <w:rsid w:val="00487F45"/>
    <w:rsid w:val="00490171"/>
    <w:rsid w:val="00490187"/>
    <w:rsid w:val="004902CB"/>
    <w:rsid w:val="004902F4"/>
    <w:rsid w:val="00490DE3"/>
    <w:rsid w:val="00490E9B"/>
    <w:rsid w:val="00491453"/>
    <w:rsid w:val="004914E9"/>
    <w:rsid w:val="00491926"/>
    <w:rsid w:val="00491959"/>
    <w:rsid w:val="00491984"/>
    <w:rsid w:val="00491CCD"/>
    <w:rsid w:val="00492337"/>
    <w:rsid w:val="004926BE"/>
    <w:rsid w:val="00492A64"/>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49"/>
    <w:rsid w:val="00497356"/>
    <w:rsid w:val="00497370"/>
    <w:rsid w:val="00497634"/>
    <w:rsid w:val="004976CA"/>
    <w:rsid w:val="00497E7A"/>
    <w:rsid w:val="004A03B8"/>
    <w:rsid w:val="004A0689"/>
    <w:rsid w:val="004A08AD"/>
    <w:rsid w:val="004A0974"/>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647"/>
    <w:rsid w:val="004A565E"/>
    <w:rsid w:val="004A5DF3"/>
    <w:rsid w:val="004A5EBA"/>
    <w:rsid w:val="004A6134"/>
    <w:rsid w:val="004A6135"/>
    <w:rsid w:val="004A6328"/>
    <w:rsid w:val="004A66CB"/>
    <w:rsid w:val="004A6E84"/>
    <w:rsid w:val="004A6EE7"/>
    <w:rsid w:val="004A7092"/>
    <w:rsid w:val="004A778A"/>
    <w:rsid w:val="004A7D8D"/>
    <w:rsid w:val="004A7DBE"/>
    <w:rsid w:val="004B0309"/>
    <w:rsid w:val="004B0619"/>
    <w:rsid w:val="004B0A5F"/>
    <w:rsid w:val="004B0BD4"/>
    <w:rsid w:val="004B0C87"/>
    <w:rsid w:val="004B0CE0"/>
    <w:rsid w:val="004B179A"/>
    <w:rsid w:val="004B1A09"/>
    <w:rsid w:val="004B1BFF"/>
    <w:rsid w:val="004B2216"/>
    <w:rsid w:val="004B2435"/>
    <w:rsid w:val="004B276F"/>
    <w:rsid w:val="004B27F2"/>
    <w:rsid w:val="004B2A8D"/>
    <w:rsid w:val="004B2DD1"/>
    <w:rsid w:val="004B407B"/>
    <w:rsid w:val="004B49E6"/>
    <w:rsid w:val="004B4C84"/>
    <w:rsid w:val="004B4D69"/>
    <w:rsid w:val="004B4F63"/>
    <w:rsid w:val="004B54AF"/>
    <w:rsid w:val="004B578C"/>
    <w:rsid w:val="004B5CE8"/>
    <w:rsid w:val="004B6373"/>
    <w:rsid w:val="004B662F"/>
    <w:rsid w:val="004B682C"/>
    <w:rsid w:val="004B6CC9"/>
    <w:rsid w:val="004B747E"/>
    <w:rsid w:val="004B79FF"/>
    <w:rsid w:val="004C01A3"/>
    <w:rsid w:val="004C01A8"/>
    <w:rsid w:val="004C07ED"/>
    <w:rsid w:val="004C0809"/>
    <w:rsid w:val="004C0B99"/>
    <w:rsid w:val="004C0EAC"/>
    <w:rsid w:val="004C0F58"/>
    <w:rsid w:val="004C108F"/>
    <w:rsid w:val="004C1250"/>
    <w:rsid w:val="004C149C"/>
    <w:rsid w:val="004C1531"/>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D91"/>
    <w:rsid w:val="004D20AB"/>
    <w:rsid w:val="004D22C3"/>
    <w:rsid w:val="004D2378"/>
    <w:rsid w:val="004D2AB0"/>
    <w:rsid w:val="004D2B08"/>
    <w:rsid w:val="004D2BAE"/>
    <w:rsid w:val="004D2BC9"/>
    <w:rsid w:val="004D2D0A"/>
    <w:rsid w:val="004D2E8D"/>
    <w:rsid w:val="004D3183"/>
    <w:rsid w:val="004D38DE"/>
    <w:rsid w:val="004D3920"/>
    <w:rsid w:val="004D3B7B"/>
    <w:rsid w:val="004D3C09"/>
    <w:rsid w:val="004D3FF7"/>
    <w:rsid w:val="004D4136"/>
    <w:rsid w:val="004D414F"/>
    <w:rsid w:val="004D4290"/>
    <w:rsid w:val="004D4807"/>
    <w:rsid w:val="004D48A8"/>
    <w:rsid w:val="004D4C4C"/>
    <w:rsid w:val="004D4CA6"/>
    <w:rsid w:val="004D59B0"/>
    <w:rsid w:val="004D5C62"/>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948"/>
    <w:rsid w:val="004E29C4"/>
    <w:rsid w:val="004E2C56"/>
    <w:rsid w:val="004E2D7D"/>
    <w:rsid w:val="004E2DE0"/>
    <w:rsid w:val="004E2E56"/>
    <w:rsid w:val="004E3076"/>
    <w:rsid w:val="004E32E7"/>
    <w:rsid w:val="004E3552"/>
    <w:rsid w:val="004E3920"/>
    <w:rsid w:val="004E3B11"/>
    <w:rsid w:val="004E3E38"/>
    <w:rsid w:val="004E4060"/>
    <w:rsid w:val="004E409A"/>
    <w:rsid w:val="004E4407"/>
    <w:rsid w:val="004E48A4"/>
    <w:rsid w:val="004E4968"/>
    <w:rsid w:val="004E49DB"/>
    <w:rsid w:val="004E4B93"/>
    <w:rsid w:val="004E5023"/>
    <w:rsid w:val="004E632E"/>
    <w:rsid w:val="004E6459"/>
    <w:rsid w:val="004E651F"/>
    <w:rsid w:val="004E68FF"/>
    <w:rsid w:val="004E6A7C"/>
    <w:rsid w:val="004E6B31"/>
    <w:rsid w:val="004E6D71"/>
    <w:rsid w:val="004E72C2"/>
    <w:rsid w:val="004F0634"/>
    <w:rsid w:val="004F064D"/>
    <w:rsid w:val="004F0AFD"/>
    <w:rsid w:val="004F0FB9"/>
    <w:rsid w:val="004F1018"/>
    <w:rsid w:val="004F1866"/>
    <w:rsid w:val="004F1C38"/>
    <w:rsid w:val="004F1C51"/>
    <w:rsid w:val="004F1D6E"/>
    <w:rsid w:val="004F2599"/>
    <w:rsid w:val="004F284E"/>
    <w:rsid w:val="004F2A70"/>
    <w:rsid w:val="004F2CC4"/>
    <w:rsid w:val="004F2E3C"/>
    <w:rsid w:val="004F2E58"/>
    <w:rsid w:val="004F2F7E"/>
    <w:rsid w:val="004F3195"/>
    <w:rsid w:val="004F31DD"/>
    <w:rsid w:val="004F3263"/>
    <w:rsid w:val="004F3276"/>
    <w:rsid w:val="004F32B5"/>
    <w:rsid w:val="004F365E"/>
    <w:rsid w:val="004F3FC2"/>
    <w:rsid w:val="004F407E"/>
    <w:rsid w:val="004F40EF"/>
    <w:rsid w:val="004F4542"/>
    <w:rsid w:val="004F4746"/>
    <w:rsid w:val="004F480C"/>
    <w:rsid w:val="004F4C79"/>
    <w:rsid w:val="004F4FFB"/>
    <w:rsid w:val="004F50B0"/>
    <w:rsid w:val="004F5144"/>
    <w:rsid w:val="004F5479"/>
    <w:rsid w:val="004F5727"/>
    <w:rsid w:val="004F5B27"/>
    <w:rsid w:val="004F5C86"/>
    <w:rsid w:val="004F6288"/>
    <w:rsid w:val="004F6876"/>
    <w:rsid w:val="004F697C"/>
    <w:rsid w:val="004F6BAF"/>
    <w:rsid w:val="004F6C8F"/>
    <w:rsid w:val="004F6CF7"/>
    <w:rsid w:val="004F6E61"/>
    <w:rsid w:val="004F7198"/>
    <w:rsid w:val="004F71F9"/>
    <w:rsid w:val="004F746A"/>
    <w:rsid w:val="004F7528"/>
    <w:rsid w:val="004F774B"/>
    <w:rsid w:val="004F7BCA"/>
    <w:rsid w:val="004F7CA7"/>
    <w:rsid w:val="004F7D89"/>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29D"/>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2B5"/>
    <w:rsid w:val="005073FB"/>
    <w:rsid w:val="0050742D"/>
    <w:rsid w:val="00507E40"/>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4E1"/>
    <w:rsid w:val="005157A9"/>
    <w:rsid w:val="00515C0A"/>
    <w:rsid w:val="00515CF8"/>
    <w:rsid w:val="0051630D"/>
    <w:rsid w:val="005163F4"/>
    <w:rsid w:val="00516817"/>
    <w:rsid w:val="00516D6F"/>
    <w:rsid w:val="0051725D"/>
    <w:rsid w:val="005173A7"/>
    <w:rsid w:val="005174ED"/>
    <w:rsid w:val="005177CC"/>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8DB"/>
    <w:rsid w:val="00521B6D"/>
    <w:rsid w:val="00521D8B"/>
    <w:rsid w:val="00521F16"/>
    <w:rsid w:val="00522164"/>
    <w:rsid w:val="00522589"/>
    <w:rsid w:val="0052285C"/>
    <w:rsid w:val="00522885"/>
    <w:rsid w:val="00522B65"/>
    <w:rsid w:val="00523153"/>
    <w:rsid w:val="0052380A"/>
    <w:rsid w:val="005238C4"/>
    <w:rsid w:val="0052396B"/>
    <w:rsid w:val="00524101"/>
    <w:rsid w:val="00524545"/>
    <w:rsid w:val="00524739"/>
    <w:rsid w:val="00524984"/>
    <w:rsid w:val="00524AED"/>
    <w:rsid w:val="00524B53"/>
    <w:rsid w:val="00524C1C"/>
    <w:rsid w:val="00524C1F"/>
    <w:rsid w:val="00524F50"/>
    <w:rsid w:val="00525553"/>
    <w:rsid w:val="005255AA"/>
    <w:rsid w:val="005255BF"/>
    <w:rsid w:val="005257DE"/>
    <w:rsid w:val="00525FC4"/>
    <w:rsid w:val="00525FF3"/>
    <w:rsid w:val="005265C8"/>
    <w:rsid w:val="005266D2"/>
    <w:rsid w:val="00526B53"/>
    <w:rsid w:val="00527200"/>
    <w:rsid w:val="005274E2"/>
    <w:rsid w:val="00527832"/>
    <w:rsid w:val="00527AF0"/>
    <w:rsid w:val="00527B48"/>
    <w:rsid w:val="00530157"/>
    <w:rsid w:val="0053036C"/>
    <w:rsid w:val="00530987"/>
    <w:rsid w:val="005309B5"/>
    <w:rsid w:val="005309CA"/>
    <w:rsid w:val="00530A9A"/>
    <w:rsid w:val="00530AE6"/>
    <w:rsid w:val="00530F5F"/>
    <w:rsid w:val="00531062"/>
    <w:rsid w:val="005310F3"/>
    <w:rsid w:val="00531371"/>
    <w:rsid w:val="005313DF"/>
    <w:rsid w:val="005313F5"/>
    <w:rsid w:val="005314B0"/>
    <w:rsid w:val="00531517"/>
    <w:rsid w:val="005315D7"/>
    <w:rsid w:val="00531718"/>
    <w:rsid w:val="0053188F"/>
    <w:rsid w:val="00531D22"/>
    <w:rsid w:val="00531E0A"/>
    <w:rsid w:val="00531EBE"/>
    <w:rsid w:val="00531FA3"/>
    <w:rsid w:val="0053222C"/>
    <w:rsid w:val="005326AD"/>
    <w:rsid w:val="005328E6"/>
    <w:rsid w:val="0053292A"/>
    <w:rsid w:val="00532B37"/>
    <w:rsid w:val="00532C8A"/>
    <w:rsid w:val="00532F8B"/>
    <w:rsid w:val="0053309F"/>
    <w:rsid w:val="00533244"/>
    <w:rsid w:val="00533421"/>
    <w:rsid w:val="00533620"/>
    <w:rsid w:val="00533737"/>
    <w:rsid w:val="0053452D"/>
    <w:rsid w:val="00534A86"/>
    <w:rsid w:val="00534A9E"/>
    <w:rsid w:val="00534BD1"/>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2BD"/>
    <w:rsid w:val="00541A9A"/>
    <w:rsid w:val="00541C13"/>
    <w:rsid w:val="00541DCA"/>
    <w:rsid w:val="00541DDB"/>
    <w:rsid w:val="00542B3D"/>
    <w:rsid w:val="00542B58"/>
    <w:rsid w:val="00543037"/>
    <w:rsid w:val="005433B3"/>
    <w:rsid w:val="0054343A"/>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F9E"/>
    <w:rsid w:val="00546013"/>
    <w:rsid w:val="0054622E"/>
    <w:rsid w:val="005467FB"/>
    <w:rsid w:val="00546A0E"/>
    <w:rsid w:val="00546A44"/>
    <w:rsid w:val="00546A61"/>
    <w:rsid w:val="00546AE9"/>
    <w:rsid w:val="00546F0E"/>
    <w:rsid w:val="005474ED"/>
    <w:rsid w:val="005476D7"/>
    <w:rsid w:val="00547720"/>
    <w:rsid w:val="00547989"/>
    <w:rsid w:val="00547BA6"/>
    <w:rsid w:val="00547E3B"/>
    <w:rsid w:val="0055000A"/>
    <w:rsid w:val="00550575"/>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675"/>
    <w:rsid w:val="005537D5"/>
    <w:rsid w:val="005537E0"/>
    <w:rsid w:val="00553955"/>
    <w:rsid w:val="005542A7"/>
    <w:rsid w:val="005546E8"/>
    <w:rsid w:val="005547A0"/>
    <w:rsid w:val="00554883"/>
    <w:rsid w:val="00554BE7"/>
    <w:rsid w:val="00555373"/>
    <w:rsid w:val="0055539B"/>
    <w:rsid w:val="00555661"/>
    <w:rsid w:val="00555699"/>
    <w:rsid w:val="00555A5C"/>
    <w:rsid w:val="00555AE8"/>
    <w:rsid w:val="00555FBA"/>
    <w:rsid w:val="00556976"/>
    <w:rsid w:val="00556D68"/>
    <w:rsid w:val="00557173"/>
    <w:rsid w:val="00557324"/>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305"/>
    <w:rsid w:val="005664AC"/>
    <w:rsid w:val="00566544"/>
    <w:rsid w:val="00566608"/>
    <w:rsid w:val="00566843"/>
    <w:rsid w:val="00566C83"/>
    <w:rsid w:val="00566F79"/>
    <w:rsid w:val="00567076"/>
    <w:rsid w:val="0056719A"/>
    <w:rsid w:val="0056731B"/>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4F"/>
    <w:rsid w:val="005725B2"/>
    <w:rsid w:val="00572654"/>
    <w:rsid w:val="00572760"/>
    <w:rsid w:val="005727C8"/>
    <w:rsid w:val="00572C11"/>
    <w:rsid w:val="00572F75"/>
    <w:rsid w:val="005732EE"/>
    <w:rsid w:val="0057345A"/>
    <w:rsid w:val="00573618"/>
    <w:rsid w:val="005736A7"/>
    <w:rsid w:val="005736FB"/>
    <w:rsid w:val="00573876"/>
    <w:rsid w:val="00573B02"/>
    <w:rsid w:val="00573CB5"/>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A05"/>
    <w:rsid w:val="00575E3E"/>
    <w:rsid w:val="005762DE"/>
    <w:rsid w:val="005765F5"/>
    <w:rsid w:val="00576D6C"/>
    <w:rsid w:val="00577038"/>
    <w:rsid w:val="00577A2E"/>
    <w:rsid w:val="00577A7D"/>
    <w:rsid w:val="00577AD8"/>
    <w:rsid w:val="00577C50"/>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6FF"/>
    <w:rsid w:val="00584B39"/>
    <w:rsid w:val="00585028"/>
    <w:rsid w:val="00585494"/>
    <w:rsid w:val="005854D1"/>
    <w:rsid w:val="005854F2"/>
    <w:rsid w:val="005859DA"/>
    <w:rsid w:val="00585D01"/>
    <w:rsid w:val="00585D03"/>
    <w:rsid w:val="00585DA4"/>
    <w:rsid w:val="00585F5B"/>
    <w:rsid w:val="0058620A"/>
    <w:rsid w:val="00586219"/>
    <w:rsid w:val="005864A0"/>
    <w:rsid w:val="00586D8F"/>
    <w:rsid w:val="00587335"/>
    <w:rsid w:val="00587502"/>
    <w:rsid w:val="0058766E"/>
    <w:rsid w:val="00587ABD"/>
    <w:rsid w:val="00587CF0"/>
    <w:rsid w:val="00587F43"/>
    <w:rsid w:val="00587FC0"/>
    <w:rsid w:val="0059032C"/>
    <w:rsid w:val="00590548"/>
    <w:rsid w:val="005905BA"/>
    <w:rsid w:val="005906AD"/>
    <w:rsid w:val="00590A44"/>
    <w:rsid w:val="00590B78"/>
    <w:rsid w:val="00590DA6"/>
    <w:rsid w:val="00590F38"/>
    <w:rsid w:val="005910DD"/>
    <w:rsid w:val="005912C8"/>
    <w:rsid w:val="00591472"/>
    <w:rsid w:val="00591A24"/>
    <w:rsid w:val="00591C7D"/>
    <w:rsid w:val="00591CE8"/>
    <w:rsid w:val="00591CED"/>
    <w:rsid w:val="00591E8C"/>
    <w:rsid w:val="00591EFE"/>
    <w:rsid w:val="00592022"/>
    <w:rsid w:val="0059240E"/>
    <w:rsid w:val="00592712"/>
    <w:rsid w:val="005928CC"/>
    <w:rsid w:val="00592A32"/>
    <w:rsid w:val="00592B03"/>
    <w:rsid w:val="00593917"/>
    <w:rsid w:val="00593AB9"/>
    <w:rsid w:val="00593B0C"/>
    <w:rsid w:val="00593DDC"/>
    <w:rsid w:val="00593F6E"/>
    <w:rsid w:val="00593FBD"/>
    <w:rsid w:val="005940C1"/>
    <w:rsid w:val="0059452B"/>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47A"/>
    <w:rsid w:val="00596557"/>
    <w:rsid w:val="005966CA"/>
    <w:rsid w:val="00596B9C"/>
    <w:rsid w:val="00596CC9"/>
    <w:rsid w:val="00596D33"/>
    <w:rsid w:val="005971A4"/>
    <w:rsid w:val="0059793E"/>
    <w:rsid w:val="00597AD3"/>
    <w:rsid w:val="00597AE2"/>
    <w:rsid w:val="00597E0D"/>
    <w:rsid w:val="005A02A9"/>
    <w:rsid w:val="005A054D"/>
    <w:rsid w:val="005A0A46"/>
    <w:rsid w:val="005A0D74"/>
    <w:rsid w:val="005A10B9"/>
    <w:rsid w:val="005A1103"/>
    <w:rsid w:val="005A11EA"/>
    <w:rsid w:val="005A1203"/>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E75"/>
    <w:rsid w:val="005A5409"/>
    <w:rsid w:val="005A59BD"/>
    <w:rsid w:val="005A59EE"/>
    <w:rsid w:val="005A60F4"/>
    <w:rsid w:val="005A6445"/>
    <w:rsid w:val="005A65FC"/>
    <w:rsid w:val="005A68E8"/>
    <w:rsid w:val="005A6FAF"/>
    <w:rsid w:val="005A71C1"/>
    <w:rsid w:val="005A767A"/>
    <w:rsid w:val="005A7734"/>
    <w:rsid w:val="005A7858"/>
    <w:rsid w:val="005A7920"/>
    <w:rsid w:val="005A7B84"/>
    <w:rsid w:val="005A7C88"/>
    <w:rsid w:val="005A7F7B"/>
    <w:rsid w:val="005B02A7"/>
    <w:rsid w:val="005B036D"/>
    <w:rsid w:val="005B0542"/>
    <w:rsid w:val="005B0A1E"/>
    <w:rsid w:val="005B0DAE"/>
    <w:rsid w:val="005B0E64"/>
    <w:rsid w:val="005B0F40"/>
    <w:rsid w:val="005B10D0"/>
    <w:rsid w:val="005B1267"/>
    <w:rsid w:val="005B1475"/>
    <w:rsid w:val="005B15F2"/>
    <w:rsid w:val="005B200C"/>
    <w:rsid w:val="005B21D7"/>
    <w:rsid w:val="005B2225"/>
    <w:rsid w:val="005B2738"/>
    <w:rsid w:val="005B2799"/>
    <w:rsid w:val="005B2839"/>
    <w:rsid w:val="005B2B77"/>
    <w:rsid w:val="005B2D9F"/>
    <w:rsid w:val="005B2F55"/>
    <w:rsid w:val="005B310A"/>
    <w:rsid w:val="005B31DA"/>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CDA"/>
    <w:rsid w:val="005B6F09"/>
    <w:rsid w:val="005B7010"/>
    <w:rsid w:val="005B709A"/>
    <w:rsid w:val="005B7120"/>
    <w:rsid w:val="005B73EA"/>
    <w:rsid w:val="005B7422"/>
    <w:rsid w:val="005B793E"/>
    <w:rsid w:val="005B7B26"/>
    <w:rsid w:val="005B7DD1"/>
    <w:rsid w:val="005B7DF8"/>
    <w:rsid w:val="005C00A0"/>
    <w:rsid w:val="005C019A"/>
    <w:rsid w:val="005C02A8"/>
    <w:rsid w:val="005C11F0"/>
    <w:rsid w:val="005C1680"/>
    <w:rsid w:val="005C177E"/>
    <w:rsid w:val="005C17B2"/>
    <w:rsid w:val="005C1942"/>
    <w:rsid w:val="005C1AA1"/>
    <w:rsid w:val="005C1BD1"/>
    <w:rsid w:val="005C21B6"/>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5D6F"/>
    <w:rsid w:val="005C6735"/>
    <w:rsid w:val="005C687B"/>
    <w:rsid w:val="005C68B2"/>
    <w:rsid w:val="005C6B18"/>
    <w:rsid w:val="005C6BFF"/>
    <w:rsid w:val="005C712D"/>
    <w:rsid w:val="005C7B06"/>
    <w:rsid w:val="005C7C75"/>
    <w:rsid w:val="005C7DEC"/>
    <w:rsid w:val="005C7F5B"/>
    <w:rsid w:val="005D033F"/>
    <w:rsid w:val="005D0620"/>
    <w:rsid w:val="005D089B"/>
    <w:rsid w:val="005D0E4F"/>
    <w:rsid w:val="005D0F87"/>
    <w:rsid w:val="005D1060"/>
    <w:rsid w:val="005D1064"/>
    <w:rsid w:val="005D1076"/>
    <w:rsid w:val="005D1238"/>
    <w:rsid w:val="005D1499"/>
    <w:rsid w:val="005D1A4B"/>
    <w:rsid w:val="005D1A90"/>
    <w:rsid w:val="005D1DB7"/>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111"/>
    <w:rsid w:val="005D4355"/>
    <w:rsid w:val="005D4578"/>
    <w:rsid w:val="005D45D9"/>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014"/>
    <w:rsid w:val="005E096B"/>
    <w:rsid w:val="005E104E"/>
    <w:rsid w:val="005E10A0"/>
    <w:rsid w:val="005E1124"/>
    <w:rsid w:val="005E18C1"/>
    <w:rsid w:val="005E19DC"/>
    <w:rsid w:val="005E234A"/>
    <w:rsid w:val="005E2371"/>
    <w:rsid w:val="005E265F"/>
    <w:rsid w:val="005E2A64"/>
    <w:rsid w:val="005E3379"/>
    <w:rsid w:val="005E3588"/>
    <w:rsid w:val="005E35CC"/>
    <w:rsid w:val="005E371E"/>
    <w:rsid w:val="005E4075"/>
    <w:rsid w:val="005E427A"/>
    <w:rsid w:val="005E4515"/>
    <w:rsid w:val="005E4F8D"/>
    <w:rsid w:val="005E53F9"/>
    <w:rsid w:val="005E5AEF"/>
    <w:rsid w:val="005E5E71"/>
    <w:rsid w:val="005E63B7"/>
    <w:rsid w:val="005E63EA"/>
    <w:rsid w:val="005E661D"/>
    <w:rsid w:val="005E66DA"/>
    <w:rsid w:val="005E6CA0"/>
    <w:rsid w:val="005E72EB"/>
    <w:rsid w:val="005E7591"/>
    <w:rsid w:val="005E7748"/>
    <w:rsid w:val="005E775D"/>
    <w:rsid w:val="005E7D52"/>
    <w:rsid w:val="005F0668"/>
    <w:rsid w:val="005F0A43"/>
    <w:rsid w:val="005F0A6C"/>
    <w:rsid w:val="005F17F6"/>
    <w:rsid w:val="005F1A75"/>
    <w:rsid w:val="005F22ED"/>
    <w:rsid w:val="005F24EC"/>
    <w:rsid w:val="005F2534"/>
    <w:rsid w:val="005F268B"/>
    <w:rsid w:val="005F273E"/>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70"/>
    <w:rsid w:val="005F52D0"/>
    <w:rsid w:val="005F53A1"/>
    <w:rsid w:val="005F55A4"/>
    <w:rsid w:val="005F57F1"/>
    <w:rsid w:val="005F5CD6"/>
    <w:rsid w:val="005F622A"/>
    <w:rsid w:val="005F627A"/>
    <w:rsid w:val="005F6518"/>
    <w:rsid w:val="005F66FA"/>
    <w:rsid w:val="005F6B77"/>
    <w:rsid w:val="005F70F2"/>
    <w:rsid w:val="005F7216"/>
    <w:rsid w:val="005F7472"/>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B5"/>
    <w:rsid w:val="00604DC7"/>
    <w:rsid w:val="00604E47"/>
    <w:rsid w:val="00605163"/>
    <w:rsid w:val="006052FA"/>
    <w:rsid w:val="00605441"/>
    <w:rsid w:val="00605CD9"/>
    <w:rsid w:val="00605DB3"/>
    <w:rsid w:val="00605FBE"/>
    <w:rsid w:val="006061FE"/>
    <w:rsid w:val="006063D5"/>
    <w:rsid w:val="006065A0"/>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FD3"/>
    <w:rsid w:val="00610166"/>
    <w:rsid w:val="006107F2"/>
    <w:rsid w:val="006108C6"/>
    <w:rsid w:val="00610982"/>
    <w:rsid w:val="00610A69"/>
    <w:rsid w:val="00610EB9"/>
    <w:rsid w:val="00610EBA"/>
    <w:rsid w:val="00611242"/>
    <w:rsid w:val="00611625"/>
    <w:rsid w:val="006116B8"/>
    <w:rsid w:val="00611A9F"/>
    <w:rsid w:val="00611F8D"/>
    <w:rsid w:val="006120D4"/>
    <w:rsid w:val="006129DD"/>
    <w:rsid w:val="006130F7"/>
    <w:rsid w:val="006138B2"/>
    <w:rsid w:val="00613AF8"/>
    <w:rsid w:val="00613C73"/>
    <w:rsid w:val="00613D8E"/>
    <w:rsid w:val="00613F60"/>
    <w:rsid w:val="006142E0"/>
    <w:rsid w:val="00614593"/>
    <w:rsid w:val="006146DB"/>
    <w:rsid w:val="006148A8"/>
    <w:rsid w:val="006149FF"/>
    <w:rsid w:val="00615093"/>
    <w:rsid w:val="0061511F"/>
    <w:rsid w:val="0061531B"/>
    <w:rsid w:val="0061539E"/>
    <w:rsid w:val="006156C9"/>
    <w:rsid w:val="00615728"/>
    <w:rsid w:val="006159A1"/>
    <w:rsid w:val="00615BFF"/>
    <w:rsid w:val="00615CBB"/>
    <w:rsid w:val="00615E23"/>
    <w:rsid w:val="00616112"/>
    <w:rsid w:val="00616EBC"/>
    <w:rsid w:val="00616FAF"/>
    <w:rsid w:val="00616FF0"/>
    <w:rsid w:val="006177F8"/>
    <w:rsid w:val="00617913"/>
    <w:rsid w:val="00617C42"/>
    <w:rsid w:val="00617D24"/>
    <w:rsid w:val="00617DE8"/>
    <w:rsid w:val="00617E45"/>
    <w:rsid w:val="00620027"/>
    <w:rsid w:val="0062035A"/>
    <w:rsid w:val="006203C2"/>
    <w:rsid w:val="006205CA"/>
    <w:rsid w:val="0062098F"/>
    <w:rsid w:val="006209B8"/>
    <w:rsid w:val="00620B43"/>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89A"/>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93F"/>
    <w:rsid w:val="00626AD1"/>
    <w:rsid w:val="006272EB"/>
    <w:rsid w:val="00627551"/>
    <w:rsid w:val="00627880"/>
    <w:rsid w:val="00627E9E"/>
    <w:rsid w:val="00630488"/>
    <w:rsid w:val="006304BC"/>
    <w:rsid w:val="006305AF"/>
    <w:rsid w:val="00630787"/>
    <w:rsid w:val="00630DC5"/>
    <w:rsid w:val="00630DCE"/>
    <w:rsid w:val="006311F1"/>
    <w:rsid w:val="0063120A"/>
    <w:rsid w:val="0063129C"/>
    <w:rsid w:val="00631497"/>
    <w:rsid w:val="006314D3"/>
    <w:rsid w:val="0063150B"/>
    <w:rsid w:val="00631585"/>
    <w:rsid w:val="006317AC"/>
    <w:rsid w:val="00631857"/>
    <w:rsid w:val="006319C0"/>
    <w:rsid w:val="00631A81"/>
    <w:rsid w:val="0063219D"/>
    <w:rsid w:val="006323E0"/>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9A3"/>
    <w:rsid w:val="00635B8A"/>
    <w:rsid w:val="00635CAE"/>
    <w:rsid w:val="00635CC0"/>
    <w:rsid w:val="006365F9"/>
    <w:rsid w:val="00636ABD"/>
    <w:rsid w:val="00636C39"/>
    <w:rsid w:val="006370F7"/>
    <w:rsid w:val="00637240"/>
    <w:rsid w:val="0063738F"/>
    <w:rsid w:val="00637C6C"/>
    <w:rsid w:val="006402BF"/>
    <w:rsid w:val="006402C1"/>
    <w:rsid w:val="00640561"/>
    <w:rsid w:val="00640ACD"/>
    <w:rsid w:val="006410BC"/>
    <w:rsid w:val="0064121A"/>
    <w:rsid w:val="00641629"/>
    <w:rsid w:val="006416D9"/>
    <w:rsid w:val="00641A86"/>
    <w:rsid w:val="0064209A"/>
    <w:rsid w:val="006420C0"/>
    <w:rsid w:val="006422A9"/>
    <w:rsid w:val="0064255C"/>
    <w:rsid w:val="0064271E"/>
    <w:rsid w:val="006428D4"/>
    <w:rsid w:val="0064327E"/>
    <w:rsid w:val="006434CF"/>
    <w:rsid w:val="0064363A"/>
    <w:rsid w:val="00643660"/>
    <w:rsid w:val="00643714"/>
    <w:rsid w:val="00643A99"/>
    <w:rsid w:val="00643E0A"/>
    <w:rsid w:val="00643E47"/>
    <w:rsid w:val="00643EA4"/>
    <w:rsid w:val="00644588"/>
    <w:rsid w:val="00644911"/>
    <w:rsid w:val="00644D01"/>
    <w:rsid w:val="00644DC9"/>
    <w:rsid w:val="006453ED"/>
    <w:rsid w:val="00645672"/>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6032"/>
    <w:rsid w:val="00656257"/>
    <w:rsid w:val="0065649E"/>
    <w:rsid w:val="00656519"/>
    <w:rsid w:val="006570C9"/>
    <w:rsid w:val="006571F6"/>
    <w:rsid w:val="00657224"/>
    <w:rsid w:val="00657361"/>
    <w:rsid w:val="00657501"/>
    <w:rsid w:val="0065775C"/>
    <w:rsid w:val="006608AB"/>
    <w:rsid w:val="006608F8"/>
    <w:rsid w:val="006609B4"/>
    <w:rsid w:val="00660CAB"/>
    <w:rsid w:val="00660DA9"/>
    <w:rsid w:val="00660E19"/>
    <w:rsid w:val="00660FF3"/>
    <w:rsid w:val="0066102F"/>
    <w:rsid w:val="006610BC"/>
    <w:rsid w:val="006612F0"/>
    <w:rsid w:val="00661594"/>
    <w:rsid w:val="0066188F"/>
    <w:rsid w:val="006618CC"/>
    <w:rsid w:val="00661E97"/>
    <w:rsid w:val="00661F5B"/>
    <w:rsid w:val="00661F94"/>
    <w:rsid w:val="0066210B"/>
    <w:rsid w:val="00662111"/>
    <w:rsid w:val="00662118"/>
    <w:rsid w:val="00662313"/>
    <w:rsid w:val="00662738"/>
    <w:rsid w:val="00662832"/>
    <w:rsid w:val="00662926"/>
    <w:rsid w:val="00662A59"/>
    <w:rsid w:val="00662BE1"/>
    <w:rsid w:val="00663676"/>
    <w:rsid w:val="006638AD"/>
    <w:rsid w:val="00663A4D"/>
    <w:rsid w:val="00663BC3"/>
    <w:rsid w:val="00663E68"/>
    <w:rsid w:val="00663ECC"/>
    <w:rsid w:val="006645A3"/>
    <w:rsid w:val="006646AA"/>
    <w:rsid w:val="00664AEC"/>
    <w:rsid w:val="00664D19"/>
    <w:rsid w:val="00664DBD"/>
    <w:rsid w:val="00664EC9"/>
    <w:rsid w:val="00665336"/>
    <w:rsid w:val="00665380"/>
    <w:rsid w:val="0066565E"/>
    <w:rsid w:val="00665850"/>
    <w:rsid w:val="00665CAE"/>
    <w:rsid w:val="006668F0"/>
    <w:rsid w:val="00666C85"/>
    <w:rsid w:val="00666CC4"/>
    <w:rsid w:val="00667149"/>
    <w:rsid w:val="0066732C"/>
    <w:rsid w:val="00667650"/>
    <w:rsid w:val="006679E8"/>
    <w:rsid w:val="006679F5"/>
    <w:rsid w:val="00667B04"/>
    <w:rsid w:val="00667B77"/>
    <w:rsid w:val="00667B7E"/>
    <w:rsid w:val="00667DAC"/>
    <w:rsid w:val="00667EC2"/>
    <w:rsid w:val="00670102"/>
    <w:rsid w:val="00670304"/>
    <w:rsid w:val="006712BD"/>
    <w:rsid w:val="006712C9"/>
    <w:rsid w:val="00671354"/>
    <w:rsid w:val="006713D1"/>
    <w:rsid w:val="006716DA"/>
    <w:rsid w:val="0067183C"/>
    <w:rsid w:val="00671F43"/>
    <w:rsid w:val="0067254F"/>
    <w:rsid w:val="0067272C"/>
    <w:rsid w:val="006728ED"/>
    <w:rsid w:val="00672985"/>
    <w:rsid w:val="00672A83"/>
    <w:rsid w:val="006732B1"/>
    <w:rsid w:val="00673394"/>
    <w:rsid w:val="0067344C"/>
    <w:rsid w:val="006734E2"/>
    <w:rsid w:val="0067446D"/>
    <w:rsid w:val="0067446F"/>
    <w:rsid w:val="00674592"/>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A8"/>
    <w:rsid w:val="006776EE"/>
    <w:rsid w:val="00677703"/>
    <w:rsid w:val="006777D8"/>
    <w:rsid w:val="00677B5B"/>
    <w:rsid w:val="006803E0"/>
    <w:rsid w:val="0068056A"/>
    <w:rsid w:val="006806A3"/>
    <w:rsid w:val="006806A6"/>
    <w:rsid w:val="00680741"/>
    <w:rsid w:val="006809F6"/>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31"/>
    <w:rsid w:val="00685BD9"/>
    <w:rsid w:val="00685FD4"/>
    <w:rsid w:val="00686363"/>
    <w:rsid w:val="0068636D"/>
    <w:rsid w:val="00686612"/>
    <w:rsid w:val="0068661E"/>
    <w:rsid w:val="00686CE5"/>
    <w:rsid w:val="00686DF5"/>
    <w:rsid w:val="00687BBE"/>
    <w:rsid w:val="00690053"/>
    <w:rsid w:val="0069029E"/>
    <w:rsid w:val="006904E7"/>
    <w:rsid w:val="00690716"/>
    <w:rsid w:val="00690A49"/>
    <w:rsid w:val="00690BB6"/>
    <w:rsid w:val="00690C1B"/>
    <w:rsid w:val="00691207"/>
    <w:rsid w:val="0069138F"/>
    <w:rsid w:val="0069186F"/>
    <w:rsid w:val="006918BF"/>
    <w:rsid w:val="006919DC"/>
    <w:rsid w:val="00691B30"/>
    <w:rsid w:val="00691B7F"/>
    <w:rsid w:val="00691E4B"/>
    <w:rsid w:val="00691F1E"/>
    <w:rsid w:val="006923B2"/>
    <w:rsid w:val="00692641"/>
    <w:rsid w:val="0069289D"/>
    <w:rsid w:val="00692A6F"/>
    <w:rsid w:val="00692CB8"/>
    <w:rsid w:val="00692CDC"/>
    <w:rsid w:val="0069304D"/>
    <w:rsid w:val="0069381B"/>
    <w:rsid w:val="00693A28"/>
    <w:rsid w:val="00693E1F"/>
    <w:rsid w:val="00693ECB"/>
    <w:rsid w:val="00694266"/>
    <w:rsid w:val="006943B2"/>
    <w:rsid w:val="006946E4"/>
    <w:rsid w:val="00694797"/>
    <w:rsid w:val="0069497F"/>
    <w:rsid w:val="00694DE9"/>
    <w:rsid w:val="0069576D"/>
    <w:rsid w:val="00695887"/>
    <w:rsid w:val="006958CA"/>
    <w:rsid w:val="006960AA"/>
    <w:rsid w:val="00696311"/>
    <w:rsid w:val="006966C3"/>
    <w:rsid w:val="00696731"/>
    <w:rsid w:val="00696A3B"/>
    <w:rsid w:val="00696B16"/>
    <w:rsid w:val="00696C5C"/>
    <w:rsid w:val="00696C9A"/>
    <w:rsid w:val="00696CC1"/>
    <w:rsid w:val="00696DD4"/>
    <w:rsid w:val="006975DA"/>
    <w:rsid w:val="00697733"/>
    <w:rsid w:val="00697980"/>
    <w:rsid w:val="00697AF9"/>
    <w:rsid w:val="00697B84"/>
    <w:rsid w:val="00697FC9"/>
    <w:rsid w:val="006A0347"/>
    <w:rsid w:val="006A04D7"/>
    <w:rsid w:val="006A0587"/>
    <w:rsid w:val="006A067B"/>
    <w:rsid w:val="006A0C2A"/>
    <w:rsid w:val="006A0D7D"/>
    <w:rsid w:val="006A0F6C"/>
    <w:rsid w:val="006A1078"/>
    <w:rsid w:val="006A130C"/>
    <w:rsid w:val="006A1510"/>
    <w:rsid w:val="006A165F"/>
    <w:rsid w:val="006A1913"/>
    <w:rsid w:val="006A1986"/>
    <w:rsid w:val="006A2266"/>
    <w:rsid w:val="006A23D4"/>
    <w:rsid w:val="006A254E"/>
    <w:rsid w:val="006A2794"/>
    <w:rsid w:val="006A28C8"/>
    <w:rsid w:val="006A2B56"/>
    <w:rsid w:val="006A2C30"/>
    <w:rsid w:val="006A2D0E"/>
    <w:rsid w:val="006A2D1A"/>
    <w:rsid w:val="006A2DDE"/>
    <w:rsid w:val="006A2F3C"/>
    <w:rsid w:val="006A301C"/>
    <w:rsid w:val="006A3AC1"/>
    <w:rsid w:val="006A3E2B"/>
    <w:rsid w:val="006A41AA"/>
    <w:rsid w:val="006A4654"/>
    <w:rsid w:val="006A4963"/>
    <w:rsid w:val="006A4B01"/>
    <w:rsid w:val="006A4B52"/>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58"/>
    <w:rsid w:val="006B1D9B"/>
    <w:rsid w:val="006B1FD5"/>
    <w:rsid w:val="006B2118"/>
    <w:rsid w:val="006B2208"/>
    <w:rsid w:val="006B2564"/>
    <w:rsid w:val="006B25FD"/>
    <w:rsid w:val="006B26A3"/>
    <w:rsid w:val="006B2EE2"/>
    <w:rsid w:val="006B33E5"/>
    <w:rsid w:val="006B3A34"/>
    <w:rsid w:val="006B3CB9"/>
    <w:rsid w:val="006B3FF8"/>
    <w:rsid w:val="006B4251"/>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B7F3E"/>
    <w:rsid w:val="006C012E"/>
    <w:rsid w:val="006C01A6"/>
    <w:rsid w:val="006C07EC"/>
    <w:rsid w:val="006C0A62"/>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5EC3"/>
    <w:rsid w:val="006C60A3"/>
    <w:rsid w:val="006C6339"/>
    <w:rsid w:val="006C643C"/>
    <w:rsid w:val="006C66C0"/>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677"/>
    <w:rsid w:val="006D07E0"/>
    <w:rsid w:val="006D0CC1"/>
    <w:rsid w:val="006D0D24"/>
    <w:rsid w:val="006D1227"/>
    <w:rsid w:val="006D16B0"/>
    <w:rsid w:val="006D1B32"/>
    <w:rsid w:val="006D1DF9"/>
    <w:rsid w:val="006D1F1A"/>
    <w:rsid w:val="006D1FB9"/>
    <w:rsid w:val="006D214E"/>
    <w:rsid w:val="006D2182"/>
    <w:rsid w:val="006D22A1"/>
    <w:rsid w:val="006D2444"/>
    <w:rsid w:val="006D254B"/>
    <w:rsid w:val="006D2666"/>
    <w:rsid w:val="006D289B"/>
    <w:rsid w:val="006D2A2A"/>
    <w:rsid w:val="006D344D"/>
    <w:rsid w:val="006D3BE1"/>
    <w:rsid w:val="006D41DB"/>
    <w:rsid w:val="006D42C6"/>
    <w:rsid w:val="006D4604"/>
    <w:rsid w:val="006D48FC"/>
    <w:rsid w:val="006D490D"/>
    <w:rsid w:val="006D4D87"/>
    <w:rsid w:val="006D4E72"/>
    <w:rsid w:val="006D4E8B"/>
    <w:rsid w:val="006D4E9C"/>
    <w:rsid w:val="006D522D"/>
    <w:rsid w:val="006D5854"/>
    <w:rsid w:val="006D5AB8"/>
    <w:rsid w:val="006D5DDF"/>
    <w:rsid w:val="006D5F70"/>
    <w:rsid w:val="006D5FEA"/>
    <w:rsid w:val="006D6077"/>
    <w:rsid w:val="006D62BC"/>
    <w:rsid w:val="006D63FE"/>
    <w:rsid w:val="006D6450"/>
    <w:rsid w:val="006D6790"/>
    <w:rsid w:val="006D6835"/>
    <w:rsid w:val="006D6939"/>
    <w:rsid w:val="006D7444"/>
    <w:rsid w:val="006D74D1"/>
    <w:rsid w:val="006D7CFF"/>
    <w:rsid w:val="006D7EB0"/>
    <w:rsid w:val="006E012E"/>
    <w:rsid w:val="006E0138"/>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0A5"/>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8D6"/>
    <w:rsid w:val="006F29A2"/>
    <w:rsid w:val="006F32D7"/>
    <w:rsid w:val="006F3410"/>
    <w:rsid w:val="006F343B"/>
    <w:rsid w:val="006F3721"/>
    <w:rsid w:val="006F39F9"/>
    <w:rsid w:val="006F3CA7"/>
    <w:rsid w:val="006F3CCB"/>
    <w:rsid w:val="006F3FD2"/>
    <w:rsid w:val="006F4553"/>
    <w:rsid w:val="006F4895"/>
    <w:rsid w:val="006F4BB0"/>
    <w:rsid w:val="006F4CC1"/>
    <w:rsid w:val="006F4E24"/>
    <w:rsid w:val="006F4F23"/>
    <w:rsid w:val="006F5231"/>
    <w:rsid w:val="006F52E5"/>
    <w:rsid w:val="006F54E0"/>
    <w:rsid w:val="006F5682"/>
    <w:rsid w:val="006F5A6B"/>
    <w:rsid w:val="006F5EC2"/>
    <w:rsid w:val="006F5F05"/>
    <w:rsid w:val="006F6066"/>
    <w:rsid w:val="006F63D8"/>
    <w:rsid w:val="006F63FC"/>
    <w:rsid w:val="006F6850"/>
    <w:rsid w:val="006F68A1"/>
    <w:rsid w:val="006F707E"/>
    <w:rsid w:val="006F710A"/>
    <w:rsid w:val="006F71C9"/>
    <w:rsid w:val="006F7211"/>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AA6"/>
    <w:rsid w:val="00703C9D"/>
    <w:rsid w:val="00703D01"/>
    <w:rsid w:val="00703D71"/>
    <w:rsid w:val="00703E64"/>
    <w:rsid w:val="00703EC8"/>
    <w:rsid w:val="00703ED1"/>
    <w:rsid w:val="0070421E"/>
    <w:rsid w:val="00704547"/>
    <w:rsid w:val="00704854"/>
    <w:rsid w:val="0070490C"/>
    <w:rsid w:val="00704D4B"/>
    <w:rsid w:val="00704E9A"/>
    <w:rsid w:val="00705007"/>
    <w:rsid w:val="007051BE"/>
    <w:rsid w:val="007053C9"/>
    <w:rsid w:val="00705C38"/>
    <w:rsid w:val="00705F6D"/>
    <w:rsid w:val="00706168"/>
    <w:rsid w:val="00706465"/>
    <w:rsid w:val="00706525"/>
    <w:rsid w:val="0070695A"/>
    <w:rsid w:val="00706A77"/>
    <w:rsid w:val="00706C00"/>
    <w:rsid w:val="00706CAA"/>
    <w:rsid w:val="00706ED5"/>
    <w:rsid w:val="00707108"/>
    <w:rsid w:val="00707418"/>
    <w:rsid w:val="0070751F"/>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20E"/>
    <w:rsid w:val="0072039D"/>
    <w:rsid w:val="007203EB"/>
    <w:rsid w:val="00720411"/>
    <w:rsid w:val="0072060F"/>
    <w:rsid w:val="00720EB4"/>
    <w:rsid w:val="00721084"/>
    <w:rsid w:val="00721262"/>
    <w:rsid w:val="0072140B"/>
    <w:rsid w:val="0072174B"/>
    <w:rsid w:val="00721B53"/>
    <w:rsid w:val="00721D9B"/>
    <w:rsid w:val="00722121"/>
    <w:rsid w:val="007224B9"/>
    <w:rsid w:val="0072272A"/>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318"/>
    <w:rsid w:val="00725680"/>
    <w:rsid w:val="007258A6"/>
    <w:rsid w:val="00725AB1"/>
    <w:rsid w:val="00725D62"/>
    <w:rsid w:val="00726036"/>
    <w:rsid w:val="007260C8"/>
    <w:rsid w:val="0072617B"/>
    <w:rsid w:val="00726279"/>
    <w:rsid w:val="00726331"/>
    <w:rsid w:val="0072646C"/>
    <w:rsid w:val="00726A9B"/>
    <w:rsid w:val="00726E00"/>
    <w:rsid w:val="00727281"/>
    <w:rsid w:val="00727530"/>
    <w:rsid w:val="007275AA"/>
    <w:rsid w:val="00727898"/>
    <w:rsid w:val="007308DA"/>
    <w:rsid w:val="00730AF2"/>
    <w:rsid w:val="00730EBA"/>
    <w:rsid w:val="00731268"/>
    <w:rsid w:val="007312F6"/>
    <w:rsid w:val="00731309"/>
    <w:rsid w:val="00731672"/>
    <w:rsid w:val="007318BF"/>
    <w:rsid w:val="00731BB1"/>
    <w:rsid w:val="00731E2F"/>
    <w:rsid w:val="00731E7C"/>
    <w:rsid w:val="00731F1A"/>
    <w:rsid w:val="00732228"/>
    <w:rsid w:val="0073276B"/>
    <w:rsid w:val="007327C6"/>
    <w:rsid w:val="007329EF"/>
    <w:rsid w:val="00732BB1"/>
    <w:rsid w:val="00733032"/>
    <w:rsid w:val="0073305D"/>
    <w:rsid w:val="00733112"/>
    <w:rsid w:val="0073327A"/>
    <w:rsid w:val="007334C3"/>
    <w:rsid w:val="0073367D"/>
    <w:rsid w:val="0073399F"/>
    <w:rsid w:val="00733C9D"/>
    <w:rsid w:val="007341EC"/>
    <w:rsid w:val="00734259"/>
    <w:rsid w:val="00734714"/>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97"/>
    <w:rsid w:val="00736CF3"/>
    <w:rsid w:val="00736DD8"/>
    <w:rsid w:val="0073722D"/>
    <w:rsid w:val="007374B9"/>
    <w:rsid w:val="00737531"/>
    <w:rsid w:val="0073759F"/>
    <w:rsid w:val="0073777C"/>
    <w:rsid w:val="007377B8"/>
    <w:rsid w:val="0073780E"/>
    <w:rsid w:val="00740442"/>
    <w:rsid w:val="0074076A"/>
    <w:rsid w:val="00740E4F"/>
    <w:rsid w:val="00740F79"/>
    <w:rsid w:val="00741134"/>
    <w:rsid w:val="00741A2D"/>
    <w:rsid w:val="00741AF4"/>
    <w:rsid w:val="00741DCC"/>
    <w:rsid w:val="00741DD5"/>
    <w:rsid w:val="00741F70"/>
    <w:rsid w:val="0074203A"/>
    <w:rsid w:val="007421D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C46"/>
    <w:rsid w:val="00746D22"/>
    <w:rsid w:val="00746E8A"/>
    <w:rsid w:val="0074704F"/>
    <w:rsid w:val="007475AE"/>
    <w:rsid w:val="007476D6"/>
    <w:rsid w:val="00747831"/>
    <w:rsid w:val="0074794B"/>
    <w:rsid w:val="007479D1"/>
    <w:rsid w:val="00747BAD"/>
    <w:rsid w:val="00747F48"/>
    <w:rsid w:val="00747F4C"/>
    <w:rsid w:val="00747FA7"/>
    <w:rsid w:val="0075053D"/>
    <w:rsid w:val="007505A1"/>
    <w:rsid w:val="00750878"/>
    <w:rsid w:val="00750A19"/>
    <w:rsid w:val="00751091"/>
    <w:rsid w:val="00751B6D"/>
    <w:rsid w:val="00751B83"/>
    <w:rsid w:val="00751CBB"/>
    <w:rsid w:val="00751D40"/>
    <w:rsid w:val="00752086"/>
    <w:rsid w:val="0075214F"/>
    <w:rsid w:val="007524FE"/>
    <w:rsid w:val="00752BED"/>
    <w:rsid w:val="00752C5B"/>
    <w:rsid w:val="00752DDC"/>
    <w:rsid w:val="00752E85"/>
    <w:rsid w:val="00753037"/>
    <w:rsid w:val="007530AD"/>
    <w:rsid w:val="007533B3"/>
    <w:rsid w:val="00753ABC"/>
    <w:rsid w:val="00753B9E"/>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0EAE"/>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E88"/>
    <w:rsid w:val="00767F1B"/>
    <w:rsid w:val="00770055"/>
    <w:rsid w:val="00770494"/>
    <w:rsid w:val="00770580"/>
    <w:rsid w:val="007709D6"/>
    <w:rsid w:val="00770ADE"/>
    <w:rsid w:val="00771021"/>
    <w:rsid w:val="00771363"/>
    <w:rsid w:val="0077137D"/>
    <w:rsid w:val="0077175C"/>
    <w:rsid w:val="00771870"/>
    <w:rsid w:val="0077187A"/>
    <w:rsid w:val="007718C5"/>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12F"/>
    <w:rsid w:val="007746B1"/>
    <w:rsid w:val="00774889"/>
    <w:rsid w:val="00774902"/>
    <w:rsid w:val="007749B5"/>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7DB"/>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694"/>
    <w:rsid w:val="00782789"/>
    <w:rsid w:val="0078285F"/>
    <w:rsid w:val="007829A0"/>
    <w:rsid w:val="00782C05"/>
    <w:rsid w:val="007830D6"/>
    <w:rsid w:val="00783207"/>
    <w:rsid w:val="00783259"/>
    <w:rsid w:val="00783659"/>
    <w:rsid w:val="00783BDF"/>
    <w:rsid w:val="00783DBB"/>
    <w:rsid w:val="00783E1D"/>
    <w:rsid w:val="0078483B"/>
    <w:rsid w:val="00784A47"/>
    <w:rsid w:val="00784EED"/>
    <w:rsid w:val="00785332"/>
    <w:rsid w:val="007855B2"/>
    <w:rsid w:val="0078583A"/>
    <w:rsid w:val="00785900"/>
    <w:rsid w:val="00785A92"/>
    <w:rsid w:val="00785C10"/>
    <w:rsid w:val="00785CB6"/>
    <w:rsid w:val="00785D99"/>
    <w:rsid w:val="0078657B"/>
    <w:rsid w:val="00786598"/>
    <w:rsid w:val="007865A6"/>
    <w:rsid w:val="0078682C"/>
    <w:rsid w:val="00786930"/>
    <w:rsid w:val="00786958"/>
    <w:rsid w:val="00786BC9"/>
    <w:rsid w:val="00786C7E"/>
    <w:rsid w:val="00786D72"/>
    <w:rsid w:val="00786E71"/>
    <w:rsid w:val="00787E42"/>
    <w:rsid w:val="00787E73"/>
    <w:rsid w:val="007903E0"/>
    <w:rsid w:val="00790C5D"/>
    <w:rsid w:val="00790CC5"/>
    <w:rsid w:val="00790E42"/>
    <w:rsid w:val="00790FF0"/>
    <w:rsid w:val="00791266"/>
    <w:rsid w:val="007914C2"/>
    <w:rsid w:val="0079162F"/>
    <w:rsid w:val="00791A91"/>
    <w:rsid w:val="00791C99"/>
    <w:rsid w:val="00791EFB"/>
    <w:rsid w:val="00792027"/>
    <w:rsid w:val="00792657"/>
    <w:rsid w:val="007928C7"/>
    <w:rsid w:val="00792CDC"/>
    <w:rsid w:val="00792DD7"/>
    <w:rsid w:val="007931CF"/>
    <w:rsid w:val="0079334A"/>
    <w:rsid w:val="007933B5"/>
    <w:rsid w:val="007937C2"/>
    <w:rsid w:val="0079387A"/>
    <w:rsid w:val="00793A3B"/>
    <w:rsid w:val="007942CD"/>
    <w:rsid w:val="00794300"/>
    <w:rsid w:val="00794363"/>
    <w:rsid w:val="00794371"/>
    <w:rsid w:val="007943CF"/>
    <w:rsid w:val="0079456F"/>
    <w:rsid w:val="00794667"/>
    <w:rsid w:val="0079480D"/>
    <w:rsid w:val="00794924"/>
    <w:rsid w:val="00794C61"/>
    <w:rsid w:val="007951F3"/>
    <w:rsid w:val="00795401"/>
    <w:rsid w:val="00795597"/>
    <w:rsid w:val="00795A6B"/>
    <w:rsid w:val="00795C05"/>
    <w:rsid w:val="00795C6B"/>
    <w:rsid w:val="00795F1C"/>
    <w:rsid w:val="00796126"/>
    <w:rsid w:val="0079627B"/>
    <w:rsid w:val="00796976"/>
    <w:rsid w:val="00797689"/>
    <w:rsid w:val="007976E4"/>
    <w:rsid w:val="007977B8"/>
    <w:rsid w:val="007977FC"/>
    <w:rsid w:val="007A0048"/>
    <w:rsid w:val="007A06FC"/>
    <w:rsid w:val="007A0965"/>
    <w:rsid w:val="007A0BC2"/>
    <w:rsid w:val="007A0C54"/>
    <w:rsid w:val="007A12C0"/>
    <w:rsid w:val="007A136F"/>
    <w:rsid w:val="007A13DD"/>
    <w:rsid w:val="007A1C9F"/>
    <w:rsid w:val="007A1F44"/>
    <w:rsid w:val="007A228D"/>
    <w:rsid w:val="007A23FF"/>
    <w:rsid w:val="007A2581"/>
    <w:rsid w:val="007A2584"/>
    <w:rsid w:val="007A2703"/>
    <w:rsid w:val="007A295B"/>
    <w:rsid w:val="007A298F"/>
    <w:rsid w:val="007A2FC3"/>
    <w:rsid w:val="007A3337"/>
    <w:rsid w:val="007A3424"/>
    <w:rsid w:val="007A35EF"/>
    <w:rsid w:val="007A39DD"/>
    <w:rsid w:val="007A3B01"/>
    <w:rsid w:val="007A3D65"/>
    <w:rsid w:val="007A3F82"/>
    <w:rsid w:val="007A42C0"/>
    <w:rsid w:val="007A43A2"/>
    <w:rsid w:val="007A4464"/>
    <w:rsid w:val="007A4C16"/>
    <w:rsid w:val="007A4D04"/>
    <w:rsid w:val="007A4E39"/>
    <w:rsid w:val="007A5554"/>
    <w:rsid w:val="007A55A7"/>
    <w:rsid w:val="007A58D9"/>
    <w:rsid w:val="007A596E"/>
    <w:rsid w:val="007A599B"/>
    <w:rsid w:val="007A5B7F"/>
    <w:rsid w:val="007A5E36"/>
    <w:rsid w:val="007A5ED8"/>
    <w:rsid w:val="007A6028"/>
    <w:rsid w:val="007A68C7"/>
    <w:rsid w:val="007A690F"/>
    <w:rsid w:val="007A6C01"/>
    <w:rsid w:val="007A73A2"/>
    <w:rsid w:val="007A7A96"/>
    <w:rsid w:val="007A7DFD"/>
    <w:rsid w:val="007A7E75"/>
    <w:rsid w:val="007A7EF5"/>
    <w:rsid w:val="007A7F6A"/>
    <w:rsid w:val="007B01FA"/>
    <w:rsid w:val="007B03AF"/>
    <w:rsid w:val="007B04E6"/>
    <w:rsid w:val="007B08E1"/>
    <w:rsid w:val="007B0AFA"/>
    <w:rsid w:val="007B0F58"/>
    <w:rsid w:val="007B149E"/>
    <w:rsid w:val="007B1543"/>
    <w:rsid w:val="007B1AC0"/>
    <w:rsid w:val="007B1CC6"/>
    <w:rsid w:val="007B1DA8"/>
    <w:rsid w:val="007B2019"/>
    <w:rsid w:val="007B21DE"/>
    <w:rsid w:val="007B2685"/>
    <w:rsid w:val="007B270A"/>
    <w:rsid w:val="007B27B6"/>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578"/>
    <w:rsid w:val="007C088E"/>
    <w:rsid w:val="007C0F32"/>
    <w:rsid w:val="007C12D0"/>
    <w:rsid w:val="007C14EB"/>
    <w:rsid w:val="007C151B"/>
    <w:rsid w:val="007C18DB"/>
    <w:rsid w:val="007C199F"/>
    <w:rsid w:val="007C19AD"/>
    <w:rsid w:val="007C1B13"/>
    <w:rsid w:val="007C1F33"/>
    <w:rsid w:val="007C215E"/>
    <w:rsid w:val="007C2485"/>
    <w:rsid w:val="007C24FA"/>
    <w:rsid w:val="007C2540"/>
    <w:rsid w:val="007C26EB"/>
    <w:rsid w:val="007C2D71"/>
    <w:rsid w:val="007C3012"/>
    <w:rsid w:val="007C3267"/>
    <w:rsid w:val="007C3598"/>
    <w:rsid w:val="007C3F1B"/>
    <w:rsid w:val="007C3FA8"/>
    <w:rsid w:val="007C44DF"/>
    <w:rsid w:val="007C4605"/>
    <w:rsid w:val="007C4B5E"/>
    <w:rsid w:val="007C50E4"/>
    <w:rsid w:val="007C5B3E"/>
    <w:rsid w:val="007C5E48"/>
    <w:rsid w:val="007C5FE6"/>
    <w:rsid w:val="007C61F7"/>
    <w:rsid w:val="007C62CF"/>
    <w:rsid w:val="007C63FC"/>
    <w:rsid w:val="007C68DA"/>
    <w:rsid w:val="007C6B2B"/>
    <w:rsid w:val="007C6D5B"/>
    <w:rsid w:val="007C6F91"/>
    <w:rsid w:val="007C6FA8"/>
    <w:rsid w:val="007C74E3"/>
    <w:rsid w:val="007C7605"/>
    <w:rsid w:val="007C7CA1"/>
    <w:rsid w:val="007C7DD7"/>
    <w:rsid w:val="007C7E59"/>
    <w:rsid w:val="007D08E6"/>
    <w:rsid w:val="007D0F8C"/>
    <w:rsid w:val="007D1BBA"/>
    <w:rsid w:val="007D1C71"/>
    <w:rsid w:val="007D226A"/>
    <w:rsid w:val="007D229A"/>
    <w:rsid w:val="007D2B32"/>
    <w:rsid w:val="007D2DA2"/>
    <w:rsid w:val="007D2E0D"/>
    <w:rsid w:val="007D2F44"/>
    <w:rsid w:val="007D2F4D"/>
    <w:rsid w:val="007D32FE"/>
    <w:rsid w:val="007D3471"/>
    <w:rsid w:val="007D34C5"/>
    <w:rsid w:val="007D3CC2"/>
    <w:rsid w:val="007D3D39"/>
    <w:rsid w:val="007D3DBA"/>
    <w:rsid w:val="007D3E83"/>
    <w:rsid w:val="007D4178"/>
    <w:rsid w:val="007D4461"/>
    <w:rsid w:val="007D4D33"/>
    <w:rsid w:val="007D4F13"/>
    <w:rsid w:val="007D51DD"/>
    <w:rsid w:val="007D5248"/>
    <w:rsid w:val="007D5257"/>
    <w:rsid w:val="007D5398"/>
    <w:rsid w:val="007D53F1"/>
    <w:rsid w:val="007D551E"/>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83A"/>
    <w:rsid w:val="007E3909"/>
    <w:rsid w:val="007E3912"/>
    <w:rsid w:val="007E3B6D"/>
    <w:rsid w:val="007E409F"/>
    <w:rsid w:val="007E43A9"/>
    <w:rsid w:val="007E4AC3"/>
    <w:rsid w:val="007E4B7F"/>
    <w:rsid w:val="007E4C88"/>
    <w:rsid w:val="007E4CF1"/>
    <w:rsid w:val="007E4FFD"/>
    <w:rsid w:val="007E5816"/>
    <w:rsid w:val="007E585E"/>
    <w:rsid w:val="007E5EDD"/>
    <w:rsid w:val="007E6CDB"/>
    <w:rsid w:val="007E6F1B"/>
    <w:rsid w:val="007E7067"/>
    <w:rsid w:val="007E7717"/>
    <w:rsid w:val="007E781D"/>
    <w:rsid w:val="007E7DDF"/>
    <w:rsid w:val="007F00BC"/>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F1"/>
    <w:rsid w:val="007F3707"/>
    <w:rsid w:val="007F3B55"/>
    <w:rsid w:val="007F3E03"/>
    <w:rsid w:val="007F416C"/>
    <w:rsid w:val="007F42E8"/>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446"/>
    <w:rsid w:val="0080068B"/>
    <w:rsid w:val="00800712"/>
    <w:rsid w:val="00800769"/>
    <w:rsid w:val="00800DA0"/>
    <w:rsid w:val="00800ED2"/>
    <w:rsid w:val="0080120C"/>
    <w:rsid w:val="008012D8"/>
    <w:rsid w:val="008015BE"/>
    <w:rsid w:val="00801642"/>
    <w:rsid w:val="008019B9"/>
    <w:rsid w:val="00801A7E"/>
    <w:rsid w:val="00802D4B"/>
    <w:rsid w:val="00802E74"/>
    <w:rsid w:val="00803343"/>
    <w:rsid w:val="00803404"/>
    <w:rsid w:val="0080358F"/>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DA2"/>
    <w:rsid w:val="00807F62"/>
    <w:rsid w:val="0081006E"/>
    <w:rsid w:val="0081010B"/>
    <w:rsid w:val="008101FD"/>
    <w:rsid w:val="008104CC"/>
    <w:rsid w:val="00810534"/>
    <w:rsid w:val="00810546"/>
    <w:rsid w:val="008106A8"/>
    <w:rsid w:val="008107CC"/>
    <w:rsid w:val="00810A04"/>
    <w:rsid w:val="00810A1E"/>
    <w:rsid w:val="00810B5F"/>
    <w:rsid w:val="00810CDB"/>
    <w:rsid w:val="00810D8D"/>
    <w:rsid w:val="008111DC"/>
    <w:rsid w:val="008112BB"/>
    <w:rsid w:val="00811835"/>
    <w:rsid w:val="00812090"/>
    <w:rsid w:val="008123A6"/>
    <w:rsid w:val="00812589"/>
    <w:rsid w:val="00812767"/>
    <w:rsid w:val="00812A39"/>
    <w:rsid w:val="00812B1B"/>
    <w:rsid w:val="00812E68"/>
    <w:rsid w:val="00813854"/>
    <w:rsid w:val="008141EC"/>
    <w:rsid w:val="0081449A"/>
    <w:rsid w:val="00814565"/>
    <w:rsid w:val="0081485F"/>
    <w:rsid w:val="00814A06"/>
    <w:rsid w:val="00814ED9"/>
    <w:rsid w:val="0081505C"/>
    <w:rsid w:val="008157E8"/>
    <w:rsid w:val="0081581D"/>
    <w:rsid w:val="00815843"/>
    <w:rsid w:val="00815C71"/>
    <w:rsid w:val="00815F46"/>
    <w:rsid w:val="00816D9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F74"/>
    <w:rsid w:val="00824603"/>
    <w:rsid w:val="00824B8C"/>
    <w:rsid w:val="00824FDF"/>
    <w:rsid w:val="00825125"/>
    <w:rsid w:val="008257CC"/>
    <w:rsid w:val="00825C78"/>
    <w:rsid w:val="00826156"/>
    <w:rsid w:val="00826290"/>
    <w:rsid w:val="0082661D"/>
    <w:rsid w:val="0082692D"/>
    <w:rsid w:val="00826BA4"/>
    <w:rsid w:val="008274BF"/>
    <w:rsid w:val="00827CD4"/>
    <w:rsid w:val="00827D27"/>
    <w:rsid w:val="00827F17"/>
    <w:rsid w:val="00830721"/>
    <w:rsid w:val="0083099A"/>
    <w:rsid w:val="00830DC3"/>
    <w:rsid w:val="0083100A"/>
    <w:rsid w:val="00831034"/>
    <w:rsid w:val="00831555"/>
    <w:rsid w:val="00831985"/>
    <w:rsid w:val="008319F4"/>
    <w:rsid w:val="00831F52"/>
    <w:rsid w:val="0083206D"/>
    <w:rsid w:val="00832154"/>
    <w:rsid w:val="00832256"/>
    <w:rsid w:val="00832299"/>
    <w:rsid w:val="008329FD"/>
    <w:rsid w:val="00832DEA"/>
    <w:rsid w:val="00832F5C"/>
    <w:rsid w:val="00832FA1"/>
    <w:rsid w:val="00832FD0"/>
    <w:rsid w:val="00833005"/>
    <w:rsid w:val="00833C32"/>
    <w:rsid w:val="00833C56"/>
    <w:rsid w:val="00833DE8"/>
    <w:rsid w:val="00833E09"/>
    <w:rsid w:val="00833E7D"/>
    <w:rsid w:val="008349FA"/>
    <w:rsid w:val="00834A75"/>
    <w:rsid w:val="00834AD1"/>
    <w:rsid w:val="00834BD2"/>
    <w:rsid w:val="00834D57"/>
    <w:rsid w:val="00834FC4"/>
    <w:rsid w:val="00835181"/>
    <w:rsid w:val="00835410"/>
    <w:rsid w:val="00835808"/>
    <w:rsid w:val="008359E0"/>
    <w:rsid w:val="00835E87"/>
    <w:rsid w:val="00835FE5"/>
    <w:rsid w:val="00836028"/>
    <w:rsid w:val="0083659D"/>
    <w:rsid w:val="00836DFD"/>
    <w:rsid w:val="00836E70"/>
    <w:rsid w:val="00836F92"/>
    <w:rsid w:val="008376F6"/>
    <w:rsid w:val="008377EA"/>
    <w:rsid w:val="00837A73"/>
    <w:rsid w:val="00837D5B"/>
    <w:rsid w:val="0084009A"/>
    <w:rsid w:val="00840607"/>
    <w:rsid w:val="00840777"/>
    <w:rsid w:val="008408F4"/>
    <w:rsid w:val="00840A89"/>
    <w:rsid w:val="00840A99"/>
    <w:rsid w:val="00840AE2"/>
    <w:rsid w:val="00840B2E"/>
    <w:rsid w:val="00840D29"/>
    <w:rsid w:val="0084111B"/>
    <w:rsid w:val="0084127A"/>
    <w:rsid w:val="008413C2"/>
    <w:rsid w:val="0084145D"/>
    <w:rsid w:val="008414B0"/>
    <w:rsid w:val="008416A8"/>
    <w:rsid w:val="0084187D"/>
    <w:rsid w:val="008418C9"/>
    <w:rsid w:val="00841BE9"/>
    <w:rsid w:val="00841C9C"/>
    <w:rsid w:val="00841CD2"/>
    <w:rsid w:val="00841D38"/>
    <w:rsid w:val="00842198"/>
    <w:rsid w:val="008429E7"/>
    <w:rsid w:val="00842B77"/>
    <w:rsid w:val="00842E70"/>
    <w:rsid w:val="0084309F"/>
    <w:rsid w:val="008436CC"/>
    <w:rsid w:val="00843BF5"/>
    <w:rsid w:val="00843D9F"/>
    <w:rsid w:val="008444E0"/>
    <w:rsid w:val="008449F9"/>
    <w:rsid w:val="00844DD0"/>
    <w:rsid w:val="00844F77"/>
    <w:rsid w:val="0084561A"/>
    <w:rsid w:val="008457EB"/>
    <w:rsid w:val="00845C12"/>
    <w:rsid w:val="00845D5B"/>
    <w:rsid w:val="008464BA"/>
    <w:rsid w:val="008464BD"/>
    <w:rsid w:val="00846671"/>
    <w:rsid w:val="00846829"/>
    <w:rsid w:val="008469D9"/>
    <w:rsid w:val="00846A7D"/>
    <w:rsid w:val="00846DA3"/>
    <w:rsid w:val="00846DC0"/>
    <w:rsid w:val="00846F74"/>
    <w:rsid w:val="0084734D"/>
    <w:rsid w:val="008474A7"/>
    <w:rsid w:val="00847541"/>
    <w:rsid w:val="008475BC"/>
    <w:rsid w:val="008476F6"/>
    <w:rsid w:val="0084777A"/>
    <w:rsid w:val="00847D11"/>
    <w:rsid w:val="00847DCF"/>
    <w:rsid w:val="00847EF6"/>
    <w:rsid w:val="008502B4"/>
    <w:rsid w:val="008504A6"/>
    <w:rsid w:val="008506B6"/>
    <w:rsid w:val="0085085F"/>
    <w:rsid w:val="00850AE0"/>
    <w:rsid w:val="00850D3E"/>
    <w:rsid w:val="00851581"/>
    <w:rsid w:val="008516BD"/>
    <w:rsid w:val="008519FC"/>
    <w:rsid w:val="00851A7A"/>
    <w:rsid w:val="00851B01"/>
    <w:rsid w:val="00852281"/>
    <w:rsid w:val="008524D2"/>
    <w:rsid w:val="00852916"/>
    <w:rsid w:val="0085299A"/>
    <w:rsid w:val="00852A57"/>
    <w:rsid w:val="00852D56"/>
    <w:rsid w:val="00852D63"/>
    <w:rsid w:val="00852E19"/>
    <w:rsid w:val="00853348"/>
    <w:rsid w:val="00853736"/>
    <w:rsid w:val="00853744"/>
    <w:rsid w:val="00853746"/>
    <w:rsid w:val="00854391"/>
    <w:rsid w:val="008543F9"/>
    <w:rsid w:val="00854876"/>
    <w:rsid w:val="00854940"/>
    <w:rsid w:val="00854BFB"/>
    <w:rsid w:val="00854E2A"/>
    <w:rsid w:val="00854E5E"/>
    <w:rsid w:val="00855914"/>
    <w:rsid w:val="00855CAD"/>
    <w:rsid w:val="00855CDE"/>
    <w:rsid w:val="0085619F"/>
    <w:rsid w:val="0085657E"/>
    <w:rsid w:val="00856833"/>
    <w:rsid w:val="00856840"/>
    <w:rsid w:val="0085694D"/>
    <w:rsid w:val="0085697A"/>
    <w:rsid w:val="00856ABF"/>
    <w:rsid w:val="0085703F"/>
    <w:rsid w:val="00857210"/>
    <w:rsid w:val="008573EE"/>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BA1"/>
    <w:rsid w:val="00861DF7"/>
    <w:rsid w:val="00861E91"/>
    <w:rsid w:val="00862087"/>
    <w:rsid w:val="008622B7"/>
    <w:rsid w:val="0086275E"/>
    <w:rsid w:val="0086303C"/>
    <w:rsid w:val="0086312C"/>
    <w:rsid w:val="0086340B"/>
    <w:rsid w:val="008636DA"/>
    <w:rsid w:val="00863841"/>
    <w:rsid w:val="00863F78"/>
    <w:rsid w:val="00863FC3"/>
    <w:rsid w:val="00864112"/>
    <w:rsid w:val="008643BA"/>
    <w:rsid w:val="00864440"/>
    <w:rsid w:val="0086471A"/>
    <w:rsid w:val="00864D76"/>
    <w:rsid w:val="008650FC"/>
    <w:rsid w:val="0086512A"/>
    <w:rsid w:val="0086576E"/>
    <w:rsid w:val="00865F96"/>
    <w:rsid w:val="0086619C"/>
    <w:rsid w:val="00866394"/>
    <w:rsid w:val="00866683"/>
    <w:rsid w:val="008667AC"/>
    <w:rsid w:val="00866879"/>
    <w:rsid w:val="00866EB3"/>
    <w:rsid w:val="0086701A"/>
    <w:rsid w:val="00867587"/>
    <w:rsid w:val="00867A92"/>
    <w:rsid w:val="00867BD2"/>
    <w:rsid w:val="00867DAC"/>
    <w:rsid w:val="00870039"/>
    <w:rsid w:val="00870E61"/>
    <w:rsid w:val="008712F3"/>
    <w:rsid w:val="008712FD"/>
    <w:rsid w:val="00871389"/>
    <w:rsid w:val="008715EE"/>
    <w:rsid w:val="00871684"/>
    <w:rsid w:val="008716A1"/>
    <w:rsid w:val="00871FB1"/>
    <w:rsid w:val="0087218B"/>
    <w:rsid w:val="0087252D"/>
    <w:rsid w:val="00872D3F"/>
    <w:rsid w:val="008733E4"/>
    <w:rsid w:val="00873484"/>
    <w:rsid w:val="008737A8"/>
    <w:rsid w:val="00873B01"/>
    <w:rsid w:val="00873F15"/>
    <w:rsid w:val="0087401C"/>
    <w:rsid w:val="00874096"/>
    <w:rsid w:val="008740EF"/>
    <w:rsid w:val="00875045"/>
    <w:rsid w:val="008750CC"/>
    <w:rsid w:val="00875370"/>
    <w:rsid w:val="008756A4"/>
    <w:rsid w:val="00875EA3"/>
    <w:rsid w:val="00875F73"/>
    <w:rsid w:val="00875FA6"/>
    <w:rsid w:val="0087601F"/>
    <w:rsid w:val="00876257"/>
    <w:rsid w:val="00876537"/>
    <w:rsid w:val="00876540"/>
    <w:rsid w:val="0087660C"/>
    <w:rsid w:val="00876760"/>
    <w:rsid w:val="00876B33"/>
    <w:rsid w:val="00876B6A"/>
    <w:rsid w:val="00876F9E"/>
    <w:rsid w:val="008778CF"/>
    <w:rsid w:val="008778F9"/>
    <w:rsid w:val="00877B35"/>
    <w:rsid w:val="0088090C"/>
    <w:rsid w:val="00880A29"/>
    <w:rsid w:val="00880F30"/>
    <w:rsid w:val="008813B5"/>
    <w:rsid w:val="00881D15"/>
    <w:rsid w:val="00882181"/>
    <w:rsid w:val="008823E2"/>
    <w:rsid w:val="0088276C"/>
    <w:rsid w:val="00882A77"/>
    <w:rsid w:val="00882B80"/>
    <w:rsid w:val="008833E8"/>
    <w:rsid w:val="0088341A"/>
    <w:rsid w:val="008837DD"/>
    <w:rsid w:val="008838D5"/>
    <w:rsid w:val="00883F6D"/>
    <w:rsid w:val="0088419C"/>
    <w:rsid w:val="00884268"/>
    <w:rsid w:val="00884326"/>
    <w:rsid w:val="00884B2C"/>
    <w:rsid w:val="00884B5E"/>
    <w:rsid w:val="00885018"/>
    <w:rsid w:val="008860AB"/>
    <w:rsid w:val="00886147"/>
    <w:rsid w:val="008861F4"/>
    <w:rsid w:val="008862F6"/>
    <w:rsid w:val="0088630B"/>
    <w:rsid w:val="0088678B"/>
    <w:rsid w:val="00886A0C"/>
    <w:rsid w:val="00886C10"/>
    <w:rsid w:val="00886C71"/>
    <w:rsid w:val="00886FA8"/>
    <w:rsid w:val="0088723E"/>
    <w:rsid w:val="00887472"/>
    <w:rsid w:val="0088784C"/>
    <w:rsid w:val="00887B48"/>
    <w:rsid w:val="00887D0E"/>
    <w:rsid w:val="0089047B"/>
    <w:rsid w:val="008907AF"/>
    <w:rsid w:val="008907DC"/>
    <w:rsid w:val="008909C6"/>
    <w:rsid w:val="00890D53"/>
    <w:rsid w:val="00890FD1"/>
    <w:rsid w:val="0089135F"/>
    <w:rsid w:val="0089176E"/>
    <w:rsid w:val="008917E0"/>
    <w:rsid w:val="00891E63"/>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BD2"/>
    <w:rsid w:val="00896C81"/>
    <w:rsid w:val="00896D83"/>
    <w:rsid w:val="008970BF"/>
    <w:rsid w:val="008971D2"/>
    <w:rsid w:val="008974AC"/>
    <w:rsid w:val="008975E6"/>
    <w:rsid w:val="00897A1B"/>
    <w:rsid w:val="00897AEC"/>
    <w:rsid w:val="00897C63"/>
    <w:rsid w:val="008A02D7"/>
    <w:rsid w:val="008A0546"/>
    <w:rsid w:val="008A060A"/>
    <w:rsid w:val="008A0AB2"/>
    <w:rsid w:val="008A0AEF"/>
    <w:rsid w:val="008A0CFC"/>
    <w:rsid w:val="008A0E18"/>
    <w:rsid w:val="008A1243"/>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6DB8"/>
    <w:rsid w:val="008A6EFE"/>
    <w:rsid w:val="008A73B2"/>
    <w:rsid w:val="008A7560"/>
    <w:rsid w:val="008A7888"/>
    <w:rsid w:val="008A7B1C"/>
    <w:rsid w:val="008A7C3F"/>
    <w:rsid w:val="008A7E32"/>
    <w:rsid w:val="008B0187"/>
    <w:rsid w:val="008B043F"/>
    <w:rsid w:val="008B0808"/>
    <w:rsid w:val="008B0AEC"/>
    <w:rsid w:val="008B0D8D"/>
    <w:rsid w:val="008B1A2A"/>
    <w:rsid w:val="008B1A9A"/>
    <w:rsid w:val="008B1B1F"/>
    <w:rsid w:val="008B1E53"/>
    <w:rsid w:val="008B1E5B"/>
    <w:rsid w:val="008B1EEF"/>
    <w:rsid w:val="008B2666"/>
    <w:rsid w:val="008B272F"/>
    <w:rsid w:val="008B284F"/>
    <w:rsid w:val="008B2931"/>
    <w:rsid w:val="008B2AF4"/>
    <w:rsid w:val="008B2C48"/>
    <w:rsid w:val="008B3092"/>
    <w:rsid w:val="008B313F"/>
    <w:rsid w:val="008B3677"/>
    <w:rsid w:val="008B389D"/>
    <w:rsid w:val="008B3959"/>
    <w:rsid w:val="008B3C5C"/>
    <w:rsid w:val="008B4123"/>
    <w:rsid w:val="008B49B1"/>
    <w:rsid w:val="008B5235"/>
    <w:rsid w:val="008B5299"/>
    <w:rsid w:val="008B5402"/>
    <w:rsid w:val="008B5A5F"/>
    <w:rsid w:val="008B5AB0"/>
    <w:rsid w:val="008B6054"/>
    <w:rsid w:val="008B60B2"/>
    <w:rsid w:val="008B68AD"/>
    <w:rsid w:val="008B71CB"/>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935"/>
    <w:rsid w:val="008C1BDC"/>
    <w:rsid w:val="008C1E2E"/>
    <w:rsid w:val="008C1E6D"/>
    <w:rsid w:val="008C1F26"/>
    <w:rsid w:val="008C2129"/>
    <w:rsid w:val="008C247E"/>
    <w:rsid w:val="008C27A1"/>
    <w:rsid w:val="008C2A0A"/>
    <w:rsid w:val="008C2A3A"/>
    <w:rsid w:val="008C2BA5"/>
    <w:rsid w:val="008C3468"/>
    <w:rsid w:val="008C3ADB"/>
    <w:rsid w:val="008C3C0D"/>
    <w:rsid w:val="008C3E4A"/>
    <w:rsid w:val="008C4312"/>
    <w:rsid w:val="008C4924"/>
    <w:rsid w:val="008C4C7E"/>
    <w:rsid w:val="008C4EE5"/>
    <w:rsid w:val="008C4EFB"/>
    <w:rsid w:val="008C4FD7"/>
    <w:rsid w:val="008C51A8"/>
    <w:rsid w:val="008C532A"/>
    <w:rsid w:val="008C5355"/>
    <w:rsid w:val="008C5669"/>
    <w:rsid w:val="008C5ACA"/>
    <w:rsid w:val="008C5C46"/>
    <w:rsid w:val="008C5D68"/>
    <w:rsid w:val="008C5E30"/>
    <w:rsid w:val="008C5FCD"/>
    <w:rsid w:val="008C6184"/>
    <w:rsid w:val="008C6A0D"/>
    <w:rsid w:val="008C6FC7"/>
    <w:rsid w:val="008C785E"/>
    <w:rsid w:val="008C7F35"/>
    <w:rsid w:val="008D000E"/>
    <w:rsid w:val="008D01B6"/>
    <w:rsid w:val="008D04A7"/>
    <w:rsid w:val="008D084E"/>
    <w:rsid w:val="008D0AFB"/>
    <w:rsid w:val="008D0C3D"/>
    <w:rsid w:val="008D0F2B"/>
    <w:rsid w:val="008D13D2"/>
    <w:rsid w:val="008D14F4"/>
    <w:rsid w:val="008D1511"/>
    <w:rsid w:val="008D1A81"/>
    <w:rsid w:val="008D1E64"/>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6B9"/>
    <w:rsid w:val="008D5ED2"/>
    <w:rsid w:val="008D60BC"/>
    <w:rsid w:val="008D6D57"/>
    <w:rsid w:val="008D6D7B"/>
    <w:rsid w:val="008D6DC0"/>
    <w:rsid w:val="008D6F5E"/>
    <w:rsid w:val="008D717A"/>
    <w:rsid w:val="008D7BA0"/>
    <w:rsid w:val="008D7D93"/>
    <w:rsid w:val="008D7EB7"/>
    <w:rsid w:val="008E0458"/>
    <w:rsid w:val="008E0716"/>
    <w:rsid w:val="008E0783"/>
    <w:rsid w:val="008E099C"/>
    <w:rsid w:val="008E0BA3"/>
    <w:rsid w:val="008E0EB8"/>
    <w:rsid w:val="008E10A6"/>
    <w:rsid w:val="008E1271"/>
    <w:rsid w:val="008E163E"/>
    <w:rsid w:val="008E1C61"/>
    <w:rsid w:val="008E1F0B"/>
    <w:rsid w:val="008E2251"/>
    <w:rsid w:val="008E24B3"/>
    <w:rsid w:val="008E24CA"/>
    <w:rsid w:val="008E26C0"/>
    <w:rsid w:val="008E287F"/>
    <w:rsid w:val="008E28F6"/>
    <w:rsid w:val="008E291C"/>
    <w:rsid w:val="008E2A26"/>
    <w:rsid w:val="008E2F6E"/>
    <w:rsid w:val="008E3162"/>
    <w:rsid w:val="008E38AD"/>
    <w:rsid w:val="008E3926"/>
    <w:rsid w:val="008E395B"/>
    <w:rsid w:val="008E3EEC"/>
    <w:rsid w:val="008E4304"/>
    <w:rsid w:val="008E4514"/>
    <w:rsid w:val="008E4BC6"/>
    <w:rsid w:val="008E5034"/>
    <w:rsid w:val="008E54FA"/>
    <w:rsid w:val="008E5BF2"/>
    <w:rsid w:val="008E5C81"/>
    <w:rsid w:val="008E5FA2"/>
    <w:rsid w:val="008E6803"/>
    <w:rsid w:val="008E6B63"/>
    <w:rsid w:val="008E7332"/>
    <w:rsid w:val="008E73EC"/>
    <w:rsid w:val="008E7D7C"/>
    <w:rsid w:val="008E7DBD"/>
    <w:rsid w:val="008F0017"/>
    <w:rsid w:val="008F04E7"/>
    <w:rsid w:val="008F0A38"/>
    <w:rsid w:val="008F0BF5"/>
    <w:rsid w:val="008F0E0A"/>
    <w:rsid w:val="008F0F84"/>
    <w:rsid w:val="008F1014"/>
    <w:rsid w:val="008F11C9"/>
    <w:rsid w:val="008F14C1"/>
    <w:rsid w:val="008F16E6"/>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FAD"/>
    <w:rsid w:val="008F5467"/>
    <w:rsid w:val="008F55F2"/>
    <w:rsid w:val="008F5840"/>
    <w:rsid w:val="008F58F7"/>
    <w:rsid w:val="008F5A4C"/>
    <w:rsid w:val="008F5B93"/>
    <w:rsid w:val="008F5D7E"/>
    <w:rsid w:val="008F5EEF"/>
    <w:rsid w:val="008F5F7C"/>
    <w:rsid w:val="008F66FE"/>
    <w:rsid w:val="008F6890"/>
    <w:rsid w:val="008F6932"/>
    <w:rsid w:val="008F70D3"/>
    <w:rsid w:val="008F72CC"/>
    <w:rsid w:val="008F72CD"/>
    <w:rsid w:val="008F7C6E"/>
    <w:rsid w:val="008F7CA7"/>
    <w:rsid w:val="008F7F12"/>
    <w:rsid w:val="008F7FC7"/>
    <w:rsid w:val="00900053"/>
    <w:rsid w:val="00900148"/>
    <w:rsid w:val="00900203"/>
    <w:rsid w:val="009003A0"/>
    <w:rsid w:val="009005BE"/>
    <w:rsid w:val="00900896"/>
    <w:rsid w:val="009008CF"/>
    <w:rsid w:val="00900930"/>
    <w:rsid w:val="00900C07"/>
    <w:rsid w:val="00900D7F"/>
    <w:rsid w:val="00900F9D"/>
    <w:rsid w:val="00901053"/>
    <w:rsid w:val="00901110"/>
    <w:rsid w:val="009013EE"/>
    <w:rsid w:val="0090172E"/>
    <w:rsid w:val="009017ED"/>
    <w:rsid w:val="00901AA8"/>
    <w:rsid w:val="00901D29"/>
    <w:rsid w:val="00902016"/>
    <w:rsid w:val="00902190"/>
    <w:rsid w:val="00902317"/>
    <w:rsid w:val="00902420"/>
    <w:rsid w:val="00902861"/>
    <w:rsid w:val="00902A0A"/>
    <w:rsid w:val="0090325F"/>
    <w:rsid w:val="00903336"/>
    <w:rsid w:val="00903802"/>
    <w:rsid w:val="00904330"/>
    <w:rsid w:val="009044A6"/>
    <w:rsid w:val="009044FE"/>
    <w:rsid w:val="00904587"/>
    <w:rsid w:val="00904735"/>
    <w:rsid w:val="00904AF3"/>
    <w:rsid w:val="00904D38"/>
    <w:rsid w:val="009050A2"/>
    <w:rsid w:val="0090531A"/>
    <w:rsid w:val="00905591"/>
    <w:rsid w:val="0090564F"/>
    <w:rsid w:val="00905779"/>
    <w:rsid w:val="00905F19"/>
    <w:rsid w:val="00905FA0"/>
    <w:rsid w:val="009060A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E91"/>
    <w:rsid w:val="00914129"/>
    <w:rsid w:val="0091443E"/>
    <w:rsid w:val="0091455B"/>
    <w:rsid w:val="00914851"/>
    <w:rsid w:val="00914B0C"/>
    <w:rsid w:val="009153AF"/>
    <w:rsid w:val="0091574A"/>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CD"/>
    <w:rsid w:val="009238E5"/>
    <w:rsid w:val="00923C30"/>
    <w:rsid w:val="00923D96"/>
    <w:rsid w:val="00923F12"/>
    <w:rsid w:val="00924069"/>
    <w:rsid w:val="009240C3"/>
    <w:rsid w:val="0092429E"/>
    <w:rsid w:val="009245AB"/>
    <w:rsid w:val="00924FF8"/>
    <w:rsid w:val="0092535C"/>
    <w:rsid w:val="0092555C"/>
    <w:rsid w:val="00925A39"/>
    <w:rsid w:val="00925BA8"/>
    <w:rsid w:val="0092681F"/>
    <w:rsid w:val="00926A59"/>
    <w:rsid w:val="00926C5D"/>
    <w:rsid w:val="00926D85"/>
    <w:rsid w:val="00926DA7"/>
    <w:rsid w:val="00926EED"/>
    <w:rsid w:val="00927110"/>
    <w:rsid w:val="009277EA"/>
    <w:rsid w:val="0092789E"/>
    <w:rsid w:val="00927EEB"/>
    <w:rsid w:val="00927F8B"/>
    <w:rsid w:val="00927F95"/>
    <w:rsid w:val="009302BD"/>
    <w:rsid w:val="00930321"/>
    <w:rsid w:val="0093035F"/>
    <w:rsid w:val="009308FA"/>
    <w:rsid w:val="0093094D"/>
    <w:rsid w:val="009309B7"/>
    <w:rsid w:val="00930B2F"/>
    <w:rsid w:val="009310B8"/>
    <w:rsid w:val="0093117D"/>
    <w:rsid w:val="009318A3"/>
    <w:rsid w:val="0093195B"/>
    <w:rsid w:val="00931CCE"/>
    <w:rsid w:val="00931EF1"/>
    <w:rsid w:val="00932091"/>
    <w:rsid w:val="00932166"/>
    <w:rsid w:val="00932381"/>
    <w:rsid w:val="0093286E"/>
    <w:rsid w:val="009328C7"/>
    <w:rsid w:val="00933184"/>
    <w:rsid w:val="009336EC"/>
    <w:rsid w:val="00933776"/>
    <w:rsid w:val="009339B0"/>
    <w:rsid w:val="00933E69"/>
    <w:rsid w:val="00933F07"/>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E21"/>
    <w:rsid w:val="00936F0C"/>
    <w:rsid w:val="00937590"/>
    <w:rsid w:val="009377AB"/>
    <w:rsid w:val="00937A9E"/>
    <w:rsid w:val="00937D85"/>
    <w:rsid w:val="00937DAA"/>
    <w:rsid w:val="00937FF9"/>
    <w:rsid w:val="00940598"/>
    <w:rsid w:val="0094063C"/>
    <w:rsid w:val="0094086A"/>
    <w:rsid w:val="009408DF"/>
    <w:rsid w:val="00940CE8"/>
    <w:rsid w:val="00941782"/>
    <w:rsid w:val="00941AC1"/>
    <w:rsid w:val="00941F7C"/>
    <w:rsid w:val="00942143"/>
    <w:rsid w:val="00942C80"/>
    <w:rsid w:val="009430B4"/>
    <w:rsid w:val="00943197"/>
    <w:rsid w:val="009435F2"/>
    <w:rsid w:val="009439E4"/>
    <w:rsid w:val="00943C23"/>
    <w:rsid w:val="00943F2C"/>
    <w:rsid w:val="009443EA"/>
    <w:rsid w:val="00944A94"/>
    <w:rsid w:val="00944CF5"/>
    <w:rsid w:val="00944D11"/>
    <w:rsid w:val="00944D19"/>
    <w:rsid w:val="00944DA3"/>
    <w:rsid w:val="00945180"/>
    <w:rsid w:val="0094558F"/>
    <w:rsid w:val="0094590C"/>
    <w:rsid w:val="009459DF"/>
    <w:rsid w:val="00945CD8"/>
    <w:rsid w:val="00945F4D"/>
    <w:rsid w:val="00946355"/>
    <w:rsid w:val="00946684"/>
    <w:rsid w:val="009468B7"/>
    <w:rsid w:val="00946966"/>
    <w:rsid w:val="009469A2"/>
    <w:rsid w:val="009469BA"/>
    <w:rsid w:val="00946ACB"/>
    <w:rsid w:val="00946BD0"/>
    <w:rsid w:val="00946E53"/>
    <w:rsid w:val="00946FBE"/>
    <w:rsid w:val="0094724E"/>
    <w:rsid w:val="0094795E"/>
    <w:rsid w:val="00947BE6"/>
    <w:rsid w:val="00947D04"/>
    <w:rsid w:val="00947D82"/>
    <w:rsid w:val="00947DAA"/>
    <w:rsid w:val="0095015C"/>
    <w:rsid w:val="009503DD"/>
    <w:rsid w:val="0095048D"/>
    <w:rsid w:val="009504E7"/>
    <w:rsid w:val="0095053A"/>
    <w:rsid w:val="00950EBE"/>
    <w:rsid w:val="00951025"/>
    <w:rsid w:val="009510DE"/>
    <w:rsid w:val="00951660"/>
    <w:rsid w:val="0095167F"/>
    <w:rsid w:val="009519A0"/>
    <w:rsid w:val="009519F4"/>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482"/>
    <w:rsid w:val="00954BF4"/>
    <w:rsid w:val="00954D30"/>
    <w:rsid w:val="00954E3C"/>
    <w:rsid w:val="00954E40"/>
    <w:rsid w:val="00954EAF"/>
    <w:rsid w:val="009550E1"/>
    <w:rsid w:val="0095568D"/>
    <w:rsid w:val="00955AB4"/>
    <w:rsid w:val="00955C0A"/>
    <w:rsid w:val="00955C4F"/>
    <w:rsid w:val="00956011"/>
    <w:rsid w:val="00956ABD"/>
    <w:rsid w:val="00956AC2"/>
    <w:rsid w:val="00956ADA"/>
    <w:rsid w:val="00956E3E"/>
    <w:rsid w:val="00956F09"/>
    <w:rsid w:val="00957749"/>
    <w:rsid w:val="00957C7D"/>
    <w:rsid w:val="00957E78"/>
    <w:rsid w:val="0096018E"/>
    <w:rsid w:val="00960382"/>
    <w:rsid w:val="00960464"/>
    <w:rsid w:val="00960511"/>
    <w:rsid w:val="00960961"/>
    <w:rsid w:val="00960B4D"/>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BCC"/>
    <w:rsid w:val="00966C11"/>
    <w:rsid w:val="00966CF6"/>
    <w:rsid w:val="00967460"/>
    <w:rsid w:val="00967645"/>
    <w:rsid w:val="00967A24"/>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E39"/>
    <w:rsid w:val="00972F91"/>
    <w:rsid w:val="009732DE"/>
    <w:rsid w:val="00973348"/>
    <w:rsid w:val="0097345F"/>
    <w:rsid w:val="009735BD"/>
    <w:rsid w:val="009737A3"/>
    <w:rsid w:val="009737E3"/>
    <w:rsid w:val="00973827"/>
    <w:rsid w:val="009739EB"/>
    <w:rsid w:val="0097415E"/>
    <w:rsid w:val="009742D3"/>
    <w:rsid w:val="009747F5"/>
    <w:rsid w:val="00974B31"/>
    <w:rsid w:val="00974E1A"/>
    <w:rsid w:val="00974E6C"/>
    <w:rsid w:val="00974F9E"/>
    <w:rsid w:val="00975078"/>
    <w:rsid w:val="009758AD"/>
    <w:rsid w:val="00975D6A"/>
    <w:rsid w:val="00975E48"/>
    <w:rsid w:val="00976257"/>
    <w:rsid w:val="0097631C"/>
    <w:rsid w:val="009768DE"/>
    <w:rsid w:val="00976E0D"/>
    <w:rsid w:val="00976F57"/>
    <w:rsid w:val="00977091"/>
    <w:rsid w:val="009771B5"/>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5D2"/>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904F1"/>
    <w:rsid w:val="0099056E"/>
    <w:rsid w:val="00990BD5"/>
    <w:rsid w:val="00990E8D"/>
    <w:rsid w:val="00991378"/>
    <w:rsid w:val="009913B4"/>
    <w:rsid w:val="009913C4"/>
    <w:rsid w:val="0099196F"/>
    <w:rsid w:val="00991D15"/>
    <w:rsid w:val="0099254D"/>
    <w:rsid w:val="009928E8"/>
    <w:rsid w:val="00992B98"/>
    <w:rsid w:val="00992C54"/>
    <w:rsid w:val="00992D27"/>
    <w:rsid w:val="00992E5A"/>
    <w:rsid w:val="0099354A"/>
    <w:rsid w:val="0099356F"/>
    <w:rsid w:val="0099359F"/>
    <w:rsid w:val="00993750"/>
    <w:rsid w:val="00993957"/>
    <w:rsid w:val="00993BC8"/>
    <w:rsid w:val="00993C96"/>
    <w:rsid w:val="0099404B"/>
    <w:rsid w:val="00994086"/>
    <w:rsid w:val="0099439C"/>
    <w:rsid w:val="00994871"/>
    <w:rsid w:val="00994911"/>
    <w:rsid w:val="00994A1C"/>
    <w:rsid w:val="00994E08"/>
    <w:rsid w:val="0099508C"/>
    <w:rsid w:val="009951F9"/>
    <w:rsid w:val="009953DF"/>
    <w:rsid w:val="00995694"/>
    <w:rsid w:val="00995A93"/>
    <w:rsid w:val="00995C95"/>
    <w:rsid w:val="00995E85"/>
    <w:rsid w:val="00996468"/>
    <w:rsid w:val="009967BA"/>
    <w:rsid w:val="00996876"/>
    <w:rsid w:val="009968EE"/>
    <w:rsid w:val="009969C0"/>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3F68"/>
    <w:rsid w:val="009A4869"/>
    <w:rsid w:val="009A4A12"/>
    <w:rsid w:val="009A50AE"/>
    <w:rsid w:val="009A52FC"/>
    <w:rsid w:val="009A54A9"/>
    <w:rsid w:val="009A6033"/>
    <w:rsid w:val="009A60CC"/>
    <w:rsid w:val="009A65FD"/>
    <w:rsid w:val="009A6664"/>
    <w:rsid w:val="009A677E"/>
    <w:rsid w:val="009A6937"/>
    <w:rsid w:val="009A6A44"/>
    <w:rsid w:val="009A6A6B"/>
    <w:rsid w:val="009A6A78"/>
    <w:rsid w:val="009A6B08"/>
    <w:rsid w:val="009A6DA0"/>
    <w:rsid w:val="009A6DEB"/>
    <w:rsid w:val="009A6F7E"/>
    <w:rsid w:val="009A6FE5"/>
    <w:rsid w:val="009A7177"/>
    <w:rsid w:val="009A745C"/>
    <w:rsid w:val="009A7D66"/>
    <w:rsid w:val="009B0358"/>
    <w:rsid w:val="009B081F"/>
    <w:rsid w:val="009B0976"/>
    <w:rsid w:val="009B0E89"/>
    <w:rsid w:val="009B0FDC"/>
    <w:rsid w:val="009B12A1"/>
    <w:rsid w:val="009B1367"/>
    <w:rsid w:val="009B174D"/>
    <w:rsid w:val="009B1887"/>
    <w:rsid w:val="009B1EF2"/>
    <w:rsid w:val="009B1EF9"/>
    <w:rsid w:val="009B20B3"/>
    <w:rsid w:val="009B246F"/>
    <w:rsid w:val="009B26AC"/>
    <w:rsid w:val="009B28D5"/>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3A1"/>
    <w:rsid w:val="009B689D"/>
    <w:rsid w:val="009B7204"/>
    <w:rsid w:val="009B7937"/>
    <w:rsid w:val="009B7A3B"/>
    <w:rsid w:val="009B7B5F"/>
    <w:rsid w:val="009B7DA4"/>
    <w:rsid w:val="009C0074"/>
    <w:rsid w:val="009C0564"/>
    <w:rsid w:val="009C0715"/>
    <w:rsid w:val="009C0ACC"/>
    <w:rsid w:val="009C1449"/>
    <w:rsid w:val="009C19A9"/>
    <w:rsid w:val="009C2151"/>
    <w:rsid w:val="009C2384"/>
    <w:rsid w:val="009C2552"/>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DA3"/>
    <w:rsid w:val="009C4E26"/>
    <w:rsid w:val="009C4E32"/>
    <w:rsid w:val="009C52FA"/>
    <w:rsid w:val="009C534D"/>
    <w:rsid w:val="009C5A24"/>
    <w:rsid w:val="009C5C9D"/>
    <w:rsid w:val="009C5CCA"/>
    <w:rsid w:val="009C5D9F"/>
    <w:rsid w:val="009C5DE1"/>
    <w:rsid w:val="009C62DA"/>
    <w:rsid w:val="009C62F4"/>
    <w:rsid w:val="009C67A8"/>
    <w:rsid w:val="009C690A"/>
    <w:rsid w:val="009C69E5"/>
    <w:rsid w:val="009C6B32"/>
    <w:rsid w:val="009C6D03"/>
    <w:rsid w:val="009C6F8D"/>
    <w:rsid w:val="009C71EC"/>
    <w:rsid w:val="009C731C"/>
    <w:rsid w:val="009C7320"/>
    <w:rsid w:val="009C7340"/>
    <w:rsid w:val="009C76BE"/>
    <w:rsid w:val="009C7BAA"/>
    <w:rsid w:val="009D0142"/>
    <w:rsid w:val="009D01B8"/>
    <w:rsid w:val="009D02BE"/>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3CD6"/>
    <w:rsid w:val="009D4042"/>
    <w:rsid w:val="009D40A2"/>
    <w:rsid w:val="009D42BB"/>
    <w:rsid w:val="009D46E6"/>
    <w:rsid w:val="009D4A5B"/>
    <w:rsid w:val="009D4E68"/>
    <w:rsid w:val="009D503F"/>
    <w:rsid w:val="009D5137"/>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CB0"/>
    <w:rsid w:val="009E0DDB"/>
    <w:rsid w:val="009E1766"/>
    <w:rsid w:val="009E19A2"/>
    <w:rsid w:val="009E1C0B"/>
    <w:rsid w:val="009E1EC2"/>
    <w:rsid w:val="009E24D7"/>
    <w:rsid w:val="009E2671"/>
    <w:rsid w:val="009E2807"/>
    <w:rsid w:val="009E2974"/>
    <w:rsid w:val="009E29D3"/>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1B6"/>
    <w:rsid w:val="009E64DB"/>
    <w:rsid w:val="009E6794"/>
    <w:rsid w:val="009E6A31"/>
    <w:rsid w:val="009E6FBB"/>
    <w:rsid w:val="009E7010"/>
    <w:rsid w:val="009E7189"/>
    <w:rsid w:val="009E746E"/>
    <w:rsid w:val="009E795B"/>
    <w:rsid w:val="009E79ED"/>
    <w:rsid w:val="009E7A3E"/>
    <w:rsid w:val="009E7E46"/>
    <w:rsid w:val="009E7FC1"/>
    <w:rsid w:val="009F003B"/>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546"/>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5AD9"/>
    <w:rsid w:val="009F612B"/>
    <w:rsid w:val="009F6151"/>
    <w:rsid w:val="009F62B2"/>
    <w:rsid w:val="009F62EB"/>
    <w:rsid w:val="009F649E"/>
    <w:rsid w:val="009F6548"/>
    <w:rsid w:val="009F7830"/>
    <w:rsid w:val="009F7E9D"/>
    <w:rsid w:val="00A00062"/>
    <w:rsid w:val="00A003C2"/>
    <w:rsid w:val="00A005B0"/>
    <w:rsid w:val="00A00790"/>
    <w:rsid w:val="00A00DA5"/>
    <w:rsid w:val="00A00E87"/>
    <w:rsid w:val="00A00EC0"/>
    <w:rsid w:val="00A00EE2"/>
    <w:rsid w:val="00A0105F"/>
    <w:rsid w:val="00A010B3"/>
    <w:rsid w:val="00A01771"/>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701"/>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0A"/>
    <w:rsid w:val="00A1601C"/>
    <w:rsid w:val="00A162D7"/>
    <w:rsid w:val="00A16471"/>
    <w:rsid w:val="00A165BF"/>
    <w:rsid w:val="00A16BF3"/>
    <w:rsid w:val="00A172E8"/>
    <w:rsid w:val="00A1798C"/>
    <w:rsid w:val="00A179FF"/>
    <w:rsid w:val="00A17F3C"/>
    <w:rsid w:val="00A206C8"/>
    <w:rsid w:val="00A206EF"/>
    <w:rsid w:val="00A207C1"/>
    <w:rsid w:val="00A208C2"/>
    <w:rsid w:val="00A20BDB"/>
    <w:rsid w:val="00A2142A"/>
    <w:rsid w:val="00A21A36"/>
    <w:rsid w:val="00A21C31"/>
    <w:rsid w:val="00A21C87"/>
    <w:rsid w:val="00A226EC"/>
    <w:rsid w:val="00A22909"/>
    <w:rsid w:val="00A229AD"/>
    <w:rsid w:val="00A22B2D"/>
    <w:rsid w:val="00A22DF7"/>
    <w:rsid w:val="00A23859"/>
    <w:rsid w:val="00A23937"/>
    <w:rsid w:val="00A23ED7"/>
    <w:rsid w:val="00A2402C"/>
    <w:rsid w:val="00A242C3"/>
    <w:rsid w:val="00A24922"/>
    <w:rsid w:val="00A25294"/>
    <w:rsid w:val="00A253FC"/>
    <w:rsid w:val="00A254EE"/>
    <w:rsid w:val="00A2575C"/>
    <w:rsid w:val="00A2590E"/>
    <w:rsid w:val="00A25AB6"/>
    <w:rsid w:val="00A25BE7"/>
    <w:rsid w:val="00A26346"/>
    <w:rsid w:val="00A26947"/>
    <w:rsid w:val="00A27008"/>
    <w:rsid w:val="00A272D6"/>
    <w:rsid w:val="00A27392"/>
    <w:rsid w:val="00A27CDF"/>
    <w:rsid w:val="00A3028E"/>
    <w:rsid w:val="00A30377"/>
    <w:rsid w:val="00A308BD"/>
    <w:rsid w:val="00A308D9"/>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A52"/>
    <w:rsid w:val="00A32BB7"/>
    <w:rsid w:val="00A33172"/>
    <w:rsid w:val="00A3365D"/>
    <w:rsid w:val="00A339D8"/>
    <w:rsid w:val="00A339F6"/>
    <w:rsid w:val="00A33A25"/>
    <w:rsid w:val="00A33A70"/>
    <w:rsid w:val="00A33B6C"/>
    <w:rsid w:val="00A33E18"/>
    <w:rsid w:val="00A342FD"/>
    <w:rsid w:val="00A3432B"/>
    <w:rsid w:val="00A346BA"/>
    <w:rsid w:val="00A3488D"/>
    <w:rsid w:val="00A34C67"/>
    <w:rsid w:val="00A34D62"/>
    <w:rsid w:val="00A34E88"/>
    <w:rsid w:val="00A3574E"/>
    <w:rsid w:val="00A35763"/>
    <w:rsid w:val="00A35C22"/>
    <w:rsid w:val="00A35DA7"/>
    <w:rsid w:val="00A3611D"/>
    <w:rsid w:val="00A36339"/>
    <w:rsid w:val="00A366E4"/>
    <w:rsid w:val="00A3761E"/>
    <w:rsid w:val="00A376EC"/>
    <w:rsid w:val="00A377CF"/>
    <w:rsid w:val="00A378CD"/>
    <w:rsid w:val="00A37D4A"/>
    <w:rsid w:val="00A400BF"/>
    <w:rsid w:val="00A400F1"/>
    <w:rsid w:val="00A40137"/>
    <w:rsid w:val="00A402A2"/>
    <w:rsid w:val="00A4099B"/>
    <w:rsid w:val="00A40C6C"/>
    <w:rsid w:val="00A420C8"/>
    <w:rsid w:val="00A42EB2"/>
    <w:rsid w:val="00A42F37"/>
    <w:rsid w:val="00A43091"/>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88B"/>
    <w:rsid w:val="00A469AF"/>
    <w:rsid w:val="00A47696"/>
    <w:rsid w:val="00A476DA"/>
    <w:rsid w:val="00A47797"/>
    <w:rsid w:val="00A47A4D"/>
    <w:rsid w:val="00A47B39"/>
    <w:rsid w:val="00A47DD3"/>
    <w:rsid w:val="00A500B8"/>
    <w:rsid w:val="00A500DF"/>
    <w:rsid w:val="00A50179"/>
    <w:rsid w:val="00A501C9"/>
    <w:rsid w:val="00A503CC"/>
    <w:rsid w:val="00A50506"/>
    <w:rsid w:val="00A50980"/>
    <w:rsid w:val="00A50AAE"/>
    <w:rsid w:val="00A50C1B"/>
    <w:rsid w:val="00A50DEC"/>
    <w:rsid w:val="00A50E88"/>
    <w:rsid w:val="00A51066"/>
    <w:rsid w:val="00A51AD7"/>
    <w:rsid w:val="00A5237B"/>
    <w:rsid w:val="00A533F2"/>
    <w:rsid w:val="00A537A2"/>
    <w:rsid w:val="00A5389A"/>
    <w:rsid w:val="00A538E9"/>
    <w:rsid w:val="00A53F55"/>
    <w:rsid w:val="00A5417B"/>
    <w:rsid w:val="00A54599"/>
    <w:rsid w:val="00A54611"/>
    <w:rsid w:val="00A5476D"/>
    <w:rsid w:val="00A549E2"/>
    <w:rsid w:val="00A54A3D"/>
    <w:rsid w:val="00A54B82"/>
    <w:rsid w:val="00A54C0D"/>
    <w:rsid w:val="00A54E42"/>
    <w:rsid w:val="00A5565B"/>
    <w:rsid w:val="00A55697"/>
    <w:rsid w:val="00A557BA"/>
    <w:rsid w:val="00A5580E"/>
    <w:rsid w:val="00A55A0A"/>
    <w:rsid w:val="00A55C38"/>
    <w:rsid w:val="00A55CFE"/>
    <w:rsid w:val="00A55F71"/>
    <w:rsid w:val="00A55F84"/>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F1A"/>
    <w:rsid w:val="00A60000"/>
    <w:rsid w:val="00A6000A"/>
    <w:rsid w:val="00A6009C"/>
    <w:rsid w:val="00A60163"/>
    <w:rsid w:val="00A6019C"/>
    <w:rsid w:val="00A6038D"/>
    <w:rsid w:val="00A60502"/>
    <w:rsid w:val="00A60AB8"/>
    <w:rsid w:val="00A60BC1"/>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1FBA"/>
    <w:rsid w:val="00A62080"/>
    <w:rsid w:val="00A6224A"/>
    <w:rsid w:val="00A624F9"/>
    <w:rsid w:val="00A626CB"/>
    <w:rsid w:val="00A627E1"/>
    <w:rsid w:val="00A627FA"/>
    <w:rsid w:val="00A628EF"/>
    <w:rsid w:val="00A62991"/>
    <w:rsid w:val="00A62E3E"/>
    <w:rsid w:val="00A630A2"/>
    <w:rsid w:val="00A632B8"/>
    <w:rsid w:val="00A63432"/>
    <w:rsid w:val="00A63BF3"/>
    <w:rsid w:val="00A63EFD"/>
    <w:rsid w:val="00A641E4"/>
    <w:rsid w:val="00A642C2"/>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1"/>
    <w:rsid w:val="00A6643C"/>
    <w:rsid w:val="00A66998"/>
    <w:rsid w:val="00A66C46"/>
    <w:rsid w:val="00A66E0F"/>
    <w:rsid w:val="00A6707D"/>
    <w:rsid w:val="00A672F8"/>
    <w:rsid w:val="00A67544"/>
    <w:rsid w:val="00A67856"/>
    <w:rsid w:val="00A678E2"/>
    <w:rsid w:val="00A67B39"/>
    <w:rsid w:val="00A704E7"/>
    <w:rsid w:val="00A7075B"/>
    <w:rsid w:val="00A70C02"/>
    <w:rsid w:val="00A70C67"/>
    <w:rsid w:val="00A70FED"/>
    <w:rsid w:val="00A711F3"/>
    <w:rsid w:val="00A71908"/>
    <w:rsid w:val="00A7197A"/>
    <w:rsid w:val="00A71A89"/>
    <w:rsid w:val="00A71CE6"/>
    <w:rsid w:val="00A71D23"/>
    <w:rsid w:val="00A71DBC"/>
    <w:rsid w:val="00A7241B"/>
    <w:rsid w:val="00A72434"/>
    <w:rsid w:val="00A7247D"/>
    <w:rsid w:val="00A72607"/>
    <w:rsid w:val="00A72A2D"/>
    <w:rsid w:val="00A72B18"/>
    <w:rsid w:val="00A7308C"/>
    <w:rsid w:val="00A7333A"/>
    <w:rsid w:val="00A73689"/>
    <w:rsid w:val="00A73A4E"/>
    <w:rsid w:val="00A73B56"/>
    <w:rsid w:val="00A73D0D"/>
    <w:rsid w:val="00A74229"/>
    <w:rsid w:val="00A74A92"/>
    <w:rsid w:val="00A74ADF"/>
    <w:rsid w:val="00A74BF9"/>
    <w:rsid w:val="00A75601"/>
    <w:rsid w:val="00A75CC1"/>
    <w:rsid w:val="00A75E88"/>
    <w:rsid w:val="00A7664A"/>
    <w:rsid w:val="00A76AA9"/>
    <w:rsid w:val="00A76AF7"/>
    <w:rsid w:val="00A779E2"/>
    <w:rsid w:val="00A80014"/>
    <w:rsid w:val="00A8038D"/>
    <w:rsid w:val="00A8056E"/>
    <w:rsid w:val="00A80705"/>
    <w:rsid w:val="00A80BD9"/>
    <w:rsid w:val="00A80C74"/>
    <w:rsid w:val="00A80D0C"/>
    <w:rsid w:val="00A81024"/>
    <w:rsid w:val="00A8149E"/>
    <w:rsid w:val="00A81833"/>
    <w:rsid w:val="00A819D1"/>
    <w:rsid w:val="00A81B29"/>
    <w:rsid w:val="00A81BE2"/>
    <w:rsid w:val="00A81D3D"/>
    <w:rsid w:val="00A81E8D"/>
    <w:rsid w:val="00A824CF"/>
    <w:rsid w:val="00A82833"/>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437"/>
    <w:rsid w:val="00A86B9B"/>
    <w:rsid w:val="00A86D55"/>
    <w:rsid w:val="00A86D63"/>
    <w:rsid w:val="00A86E57"/>
    <w:rsid w:val="00A87003"/>
    <w:rsid w:val="00A870E5"/>
    <w:rsid w:val="00A87797"/>
    <w:rsid w:val="00A8783E"/>
    <w:rsid w:val="00A87977"/>
    <w:rsid w:val="00A87C72"/>
    <w:rsid w:val="00A87E7B"/>
    <w:rsid w:val="00A9024E"/>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47E"/>
    <w:rsid w:val="00A945B0"/>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4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69A"/>
    <w:rsid w:val="00AA4F18"/>
    <w:rsid w:val="00AA505A"/>
    <w:rsid w:val="00AA50EB"/>
    <w:rsid w:val="00AA51F5"/>
    <w:rsid w:val="00AA59BE"/>
    <w:rsid w:val="00AA5CB9"/>
    <w:rsid w:val="00AA5E3B"/>
    <w:rsid w:val="00AA601F"/>
    <w:rsid w:val="00AA62FD"/>
    <w:rsid w:val="00AA68B4"/>
    <w:rsid w:val="00AA6938"/>
    <w:rsid w:val="00AA69D2"/>
    <w:rsid w:val="00AA6A0E"/>
    <w:rsid w:val="00AA6E05"/>
    <w:rsid w:val="00AA728B"/>
    <w:rsid w:val="00AA72A1"/>
    <w:rsid w:val="00AA7495"/>
    <w:rsid w:val="00AA74AC"/>
    <w:rsid w:val="00AA76F0"/>
    <w:rsid w:val="00AA7AB8"/>
    <w:rsid w:val="00AA7CED"/>
    <w:rsid w:val="00AA7E61"/>
    <w:rsid w:val="00AA7F3C"/>
    <w:rsid w:val="00AB027A"/>
    <w:rsid w:val="00AB0456"/>
    <w:rsid w:val="00AB0489"/>
    <w:rsid w:val="00AB0543"/>
    <w:rsid w:val="00AB0AC9"/>
    <w:rsid w:val="00AB0BF8"/>
    <w:rsid w:val="00AB0D0A"/>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40"/>
    <w:rsid w:val="00AB5DFE"/>
    <w:rsid w:val="00AB5E57"/>
    <w:rsid w:val="00AB665D"/>
    <w:rsid w:val="00AB6ECA"/>
    <w:rsid w:val="00AB713D"/>
    <w:rsid w:val="00AB721B"/>
    <w:rsid w:val="00AB725F"/>
    <w:rsid w:val="00AB7328"/>
    <w:rsid w:val="00AB758C"/>
    <w:rsid w:val="00AB7601"/>
    <w:rsid w:val="00AB771D"/>
    <w:rsid w:val="00AB7EF6"/>
    <w:rsid w:val="00AB7FCB"/>
    <w:rsid w:val="00AC006D"/>
    <w:rsid w:val="00AC0095"/>
    <w:rsid w:val="00AC00C7"/>
    <w:rsid w:val="00AC043B"/>
    <w:rsid w:val="00AC068F"/>
    <w:rsid w:val="00AC0693"/>
    <w:rsid w:val="00AC0705"/>
    <w:rsid w:val="00AC0871"/>
    <w:rsid w:val="00AC0D23"/>
    <w:rsid w:val="00AC0F3F"/>
    <w:rsid w:val="00AC109B"/>
    <w:rsid w:val="00AC12BC"/>
    <w:rsid w:val="00AC144D"/>
    <w:rsid w:val="00AC194E"/>
    <w:rsid w:val="00AC22FA"/>
    <w:rsid w:val="00AC2502"/>
    <w:rsid w:val="00AC264A"/>
    <w:rsid w:val="00AC268E"/>
    <w:rsid w:val="00AC2EC3"/>
    <w:rsid w:val="00AC32FC"/>
    <w:rsid w:val="00AC3309"/>
    <w:rsid w:val="00AC3639"/>
    <w:rsid w:val="00AC3B4F"/>
    <w:rsid w:val="00AC3E0A"/>
    <w:rsid w:val="00AC419C"/>
    <w:rsid w:val="00AC42BF"/>
    <w:rsid w:val="00AC4693"/>
    <w:rsid w:val="00AC4903"/>
    <w:rsid w:val="00AC4A22"/>
    <w:rsid w:val="00AC5243"/>
    <w:rsid w:val="00AC5548"/>
    <w:rsid w:val="00AC61DB"/>
    <w:rsid w:val="00AC63D7"/>
    <w:rsid w:val="00AC680E"/>
    <w:rsid w:val="00AC681E"/>
    <w:rsid w:val="00AC6B0F"/>
    <w:rsid w:val="00AC71DB"/>
    <w:rsid w:val="00AC74DA"/>
    <w:rsid w:val="00AC7A2B"/>
    <w:rsid w:val="00AC7C25"/>
    <w:rsid w:val="00AC7C89"/>
    <w:rsid w:val="00AD017E"/>
    <w:rsid w:val="00AD06C6"/>
    <w:rsid w:val="00AD0701"/>
    <w:rsid w:val="00AD08BA"/>
    <w:rsid w:val="00AD0A51"/>
    <w:rsid w:val="00AD0B28"/>
    <w:rsid w:val="00AD0B37"/>
    <w:rsid w:val="00AD0C8F"/>
    <w:rsid w:val="00AD0CAB"/>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C45"/>
    <w:rsid w:val="00AD4D2A"/>
    <w:rsid w:val="00AD4E90"/>
    <w:rsid w:val="00AD5066"/>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7CB"/>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866"/>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E57"/>
    <w:rsid w:val="00AE5FD8"/>
    <w:rsid w:val="00AE6183"/>
    <w:rsid w:val="00AE63EF"/>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5F"/>
    <w:rsid w:val="00AF1EFB"/>
    <w:rsid w:val="00AF25D5"/>
    <w:rsid w:val="00AF2C10"/>
    <w:rsid w:val="00AF3313"/>
    <w:rsid w:val="00AF3522"/>
    <w:rsid w:val="00AF3DBB"/>
    <w:rsid w:val="00AF3DDD"/>
    <w:rsid w:val="00AF456D"/>
    <w:rsid w:val="00AF48B1"/>
    <w:rsid w:val="00AF48CD"/>
    <w:rsid w:val="00AF4958"/>
    <w:rsid w:val="00AF4963"/>
    <w:rsid w:val="00AF4C11"/>
    <w:rsid w:val="00AF4DC9"/>
    <w:rsid w:val="00AF4E7A"/>
    <w:rsid w:val="00AF5194"/>
    <w:rsid w:val="00AF53EF"/>
    <w:rsid w:val="00AF550F"/>
    <w:rsid w:val="00AF5837"/>
    <w:rsid w:val="00AF5AF4"/>
    <w:rsid w:val="00AF5C81"/>
    <w:rsid w:val="00AF5D3C"/>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5C9"/>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EE8"/>
    <w:rsid w:val="00B1236F"/>
    <w:rsid w:val="00B126FC"/>
    <w:rsid w:val="00B12C3E"/>
    <w:rsid w:val="00B12FCC"/>
    <w:rsid w:val="00B13B75"/>
    <w:rsid w:val="00B14154"/>
    <w:rsid w:val="00B142E6"/>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93"/>
    <w:rsid w:val="00B16EB0"/>
    <w:rsid w:val="00B16FB9"/>
    <w:rsid w:val="00B170A9"/>
    <w:rsid w:val="00B17121"/>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27EA6"/>
    <w:rsid w:val="00B3021C"/>
    <w:rsid w:val="00B3026D"/>
    <w:rsid w:val="00B30302"/>
    <w:rsid w:val="00B30B4E"/>
    <w:rsid w:val="00B30C0B"/>
    <w:rsid w:val="00B31132"/>
    <w:rsid w:val="00B3116F"/>
    <w:rsid w:val="00B31246"/>
    <w:rsid w:val="00B313F4"/>
    <w:rsid w:val="00B3174D"/>
    <w:rsid w:val="00B317F3"/>
    <w:rsid w:val="00B31983"/>
    <w:rsid w:val="00B31AA6"/>
    <w:rsid w:val="00B31DBF"/>
    <w:rsid w:val="00B3262E"/>
    <w:rsid w:val="00B326FF"/>
    <w:rsid w:val="00B32DF4"/>
    <w:rsid w:val="00B32F1E"/>
    <w:rsid w:val="00B33665"/>
    <w:rsid w:val="00B33819"/>
    <w:rsid w:val="00B3389B"/>
    <w:rsid w:val="00B3397C"/>
    <w:rsid w:val="00B33A96"/>
    <w:rsid w:val="00B33AA9"/>
    <w:rsid w:val="00B33F16"/>
    <w:rsid w:val="00B340AA"/>
    <w:rsid w:val="00B3429F"/>
    <w:rsid w:val="00B348A2"/>
    <w:rsid w:val="00B348E6"/>
    <w:rsid w:val="00B34A9F"/>
    <w:rsid w:val="00B34B80"/>
    <w:rsid w:val="00B35C82"/>
    <w:rsid w:val="00B35CDA"/>
    <w:rsid w:val="00B35D87"/>
    <w:rsid w:val="00B36009"/>
    <w:rsid w:val="00B36294"/>
    <w:rsid w:val="00B363E7"/>
    <w:rsid w:val="00B365FB"/>
    <w:rsid w:val="00B36664"/>
    <w:rsid w:val="00B36BB4"/>
    <w:rsid w:val="00B36FB5"/>
    <w:rsid w:val="00B374D3"/>
    <w:rsid w:val="00B377BC"/>
    <w:rsid w:val="00B378CF"/>
    <w:rsid w:val="00B37A3E"/>
    <w:rsid w:val="00B37A60"/>
    <w:rsid w:val="00B37AC8"/>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321"/>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4ED"/>
    <w:rsid w:val="00B46A38"/>
    <w:rsid w:val="00B46CBC"/>
    <w:rsid w:val="00B47235"/>
    <w:rsid w:val="00B47943"/>
    <w:rsid w:val="00B505EB"/>
    <w:rsid w:val="00B5095F"/>
    <w:rsid w:val="00B50A87"/>
    <w:rsid w:val="00B50B58"/>
    <w:rsid w:val="00B50C18"/>
    <w:rsid w:val="00B50EB7"/>
    <w:rsid w:val="00B50F8E"/>
    <w:rsid w:val="00B51159"/>
    <w:rsid w:val="00B511CE"/>
    <w:rsid w:val="00B51439"/>
    <w:rsid w:val="00B51542"/>
    <w:rsid w:val="00B51D1D"/>
    <w:rsid w:val="00B52307"/>
    <w:rsid w:val="00B5262A"/>
    <w:rsid w:val="00B52A47"/>
    <w:rsid w:val="00B52FA9"/>
    <w:rsid w:val="00B5310E"/>
    <w:rsid w:val="00B5351B"/>
    <w:rsid w:val="00B536EA"/>
    <w:rsid w:val="00B5386A"/>
    <w:rsid w:val="00B542BA"/>
    <w:rsid w:val="00B5461E"/>
    <w:rsid w:val="00B54ACC"/>
    <w:rsid w:val="00B54DCB"/>
    <w:rsid w:val="00B54F4F"/>
    <w:rsid w:val="00B55155"/>
    <w:rsid w:val="00B552AD"/>
    <w:rsid w:val="00B5536C"/>
    <w:rsid w:val="00B55714"/>
    <w:rsid w:val="00B5577E"/>
    <w:rsid w:val="00B55807"/>
    <w:rsid w:val="00B558A8"/>
    <w:rsid w:val="00B558B6"/>
    <w:rsid w:val="00B55996"/>
    <w:rsid w:val="00B55AC0"/>
    <w:rsid w:val="00B55AC2"/>
    <w:rsid w:val="00B560C9"/>
    <w:rsid w:val="00B560E7"/>
    <w:rsid w:val="00B5610C"/>
    <w:rsid w:val="00B56181"/>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1FD9"/>
    <w:rsid w:val="00B62060"/>
    <w:rsid w:val="00B62349"/>
    <w:rsid w:val="00B6266F"/>
    <w:rsid w:val="00B62CC6"/>
    <w:rsid w:val="00B62CD0"/>
    <w:rsid w:val="00B62E0B"/>
    <w:rsid w:val="00B62FAA"/>
    <w:rsid w:val="00B63A44"/>
    <w:rsid w:val="00B63AD7"/>
    <w:rsid w:val="00B63C0C"/>
    <w:rsid w:val="00B63C32"/>
    <w:rsid w:val="00B6422E"/>
    <w:rsid w:val="00B64331"/>
    <w:rsid w:val="00B64424"/>
    <w:rsid w:val="00B64434"/>
    <w:rsid w:val="00B64436"/>
    <w:rsid w:val="00B64956"/>
    <w:rsid w:val="00B64D04"/>
    <w:rsid w:val="00B64EA0"/>
    <w:rsid w:val="00B650B9"/>
    <w:rsid w:val="00B651F2"/>
    <w:rsid w:val="00B6539A"/>
    <w:rsid w:val="00B653F0"/>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54D"/>
    <w:rsid w:val="00B7181D"/>
    <w:rsid w:val="00B71DC8"/>
    <w:rsid w:val="00B72018"/>
    <w:rsid w:val="00B72561"/>
    <w:rsid w:val="00B725C2"/>
    <w:rsid w:val="00B72660"/>
    <w:rsid w:val="00B72716"/>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497"/>
    <w:rsid w:val="00B779C5"/>
    <w:rsid w:val="00B779CD"/>
    <w:rsid w:val="00B77C09"/>
    <w:rsid w:val="00B8014F"/>
    <w:rsid w:val="00B8029E"/>
    <w:rsid w:val="00B80910"/>
    <w:rsid w:val="00B809F8"/>
    <w:rsid w:val="00B80B20"/>
    <w:rsid w:val="00B81175"/>
    <w:rsid w:val="00B81228"/>
    <w:rsid w:val="00B81670"/>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6E4"/>
    <w:rsid w:val="00B87779"/>
    <w:rsid w:val="00B87990"/>
    <w:rsid w:val="00B8799B"/>
    <w:rsid w:val="00B87CC3"/>
    <w:rsid w:val="00B87EDF"/>
    <w:rsid w:val="00B900CB"/>
    <w:rsid w:val="00B90241"/>
    <w:rsid w:val="00B902C7"/>
    <w:rsid w:val="00B903A5"/>
    <w:rsid w:val="00B905C1"/>
    <w:rsid w:val="00B90860"/>
    <w:rsid w:val="00B90D10"/>
    <w:rsid w:val="00B90FE5"/>
    <w:rsid w:val="00B919AD"/>
    <w:rsid w:val="00B91A2B"/>
    <w:rsid w:val="00B91BE1"/>
    <w:rsid w:val="00B91DE3"/>
    <w:rsid w:val="00B9212C"/>
    <w:rsid w:val="00B92286"/>
    <w:rsid w:val="00B92464"/>
    <w:rsid w:val="00B9254E"/>
    <w:rsid w:val="00B925DF"/>
    <w:rsid w:val="00B9290A"/>
    <w:rsid w:val="00B92EE1"/>
    <w:rsid w:val="00B92FD0"/>
    <w:rsid w:val="00B93204"/>
    <w:rsid w:val="00B93261"/>
    <w:rsid w:val="00B93A67"/>
    <w:rsid w:val="00B93BFD"/>
    <w:rsid w:val="00B93E46"/>
    <w:rsid w:val="00B93EEA"/>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75E"/>
    <w:rsid w:val="00BA3A30"/>
    <w:rsid w:val="00BA3A83"/>
    <w:rsid w:val="00BA3C1F"/>
    <w:rsid w:val="00BA438F"/>
    <w:rsid w:val="00BA4A4F"/>
    <w:rsid w:val="00BA4BFA"/>
    <w:rsid w:val="00BA51AA"/>
    <w:rsid w:val="00BA5376"/>
    <w:rsid w:val="00BA558C"/>
    <w:rsid w:val="00BA5B8B"/>
    <w:rsid w:val="00BA6553"/>
    <w:rsid w:val="00BA6656"/>
    <w:rsid w:val="00BA66E4"/>
    <w:rsid w:val="00BA6CA0"/>
    <w:rsid w:val="00BA6E34"/>
    <w:rsid w:val="00BA6E4D"/>
    <w:rsid w:val="00BA6EF6"/>
    <w:rsid w:val="00BA70CB"/>
    <w:rsid w:val="00BA7241"/>
    <w:rsid w:val="00BA734F"/>
    <w:rsid w:val="00BA7948"/>
    <w:rsid w:val="00BA7A29"/>
    <w:rsid w:val="00BA7D43"/>
    <w:rsid w:val="00BB05DF"/>
    <w:rsid w:val="00BB0684"/>
    <w:rsid w:val="00BB0771"/>
    <w:rsid w:val="00BB085D"/>
    <w:rsid w:val="00BB0AED"/>
    <w:rsid w:val="00BB0C49"/>
    <w:rsid w:val="00BB0E90"/>
    <w:rsid w:val="00BB0E9C"/>
    <w:rsid w:val="00BB1548"/>
    <w:rsid w:val="00BB1C0C"/>
    <w:rsid w:val="00BB1C59"/>
    <w:rsid w:val="00BB1CE7"/>
    <w:rsid w:val="00BB1E73"/>
    <w:rsid w:val="00BB2257"/>
    <w:rsid w:val="00BB2470"/>
    <w:rsid w:val="00BB2619"/>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438"/>
    <w:rsid w:val="00BB55BB"/>
    <w:rsid w:val="00BB5FCB"/>
    <w:rsid w:val="00BB604B"/>
    <w:rsid w:val="00BB62E9"/>
    <w:rsid w:val="00BB6931"/>
    <w:rsid w:val="00BB6997"/>
    <w:rsid w:val="00BB6A7D"/>
    <w:rsid w:val="00BB6B03"/>
    <w:rsid w:val="00BB70DA"/>
    <w:rsid w:val="00BB7201"/>
    <w:rsid w:val="00BB75F8"/>
    <w:rsid w:val="00BB77C1"/>
    <w:rsid w:val="00BB798A"/>
    <w:rsid w:val="00BB7BDC"/>
    <w:rsid w:val="00BB7BF3"/>
    <w:rsid w:val="00BB7E18"/>
    <w:rsid w:val="00BC00EC"/>
    <w:rsid w:val="00BC0248"/>
    <w:rsid w:val="00BC0313"/>
    <w:rsid w:val="00BC04A7"/>
    <w:rsid w:val="00BC08C5"/>
    <w:rsid w:val="00BC0A1A"/>
    <w:rsid w:val="00BC0A96"/>
    <w:rsid w:val="00BC0BF1"/>
    <w:rsid w:val="00BC12FB"/>
    <w:rsid w:val="00BC19D2"/>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3B6D"/>
    <w:rsid w:val="00BC4020"/>
    <w:rsid w:val="00BC410E"/>
    <w:rsid w:val="00BC46D0"/>
    <w:rsid w:val="00BC46EF"/>
    <w:rsid w:val="00BC4740"/>
    <w:rsid w:val="00BC4876"/>
    <w:rsid w:val="00BC4A15"/>
    <w:rsid w:val="00BC4B25"/>
    <w:rsid w:val="00BC4C6F"/>
    <w:rsid w:val="00BC51E4"/>
    <w:rsid w:val="00BC5236"/>
    <w:rsid w:val="00BC564D"/>
    <w:rsid w:val="00BC66B9"/>
    <w:rsid w:val="00BC67CB"/>
    <w:rsid w:val="00BC6A5F"/>
    <w:rsid w:val="00BC6FD6"/>
    <w:rsid w:val="00BC759F"/>
    <w:rsid w:val="00BC7B76"/>
    <w:rsid w:val="00BC7C8D"/>
    <w:rsid w:val="00BC7C94"/>
    <w:rsid w:val="00BC7D75"/>
    <w:rsid w:val="00BD008E"/>
    <w:rsid w:val="00BD033E"/>
    <w:rsid w:val="00BD0582"/>
    <w:rsid w:val="00BD0634"/>
    <w:rsid w:val="00BD0841"/>
    <w:rsid w:val="00BD09B1"/>
    <w:rsid w:val="00BD12B3"/>
    <w:rsid w:val="00BD16F6"/>
    <w:rsid w:val="00BD1781"/>
    <w:rsid w:val="00BD17CD"/>
    <w:rsid w:val="00BD1C75"/>
    <w:rsid w:val="00BD2205"/>
    <w:rsid w:val="00BD25DD"/>
    <w:rsid w:val="00BD28F1"/>
    <w:rsid w:val="00BD295B"/>
    <w:rsid w:val="00BD2AD9"/>
    <w:rsid w:val="00BD2B45"/>
    <w:rsid w:val="00BD2B72"/>
    <w:rsid w:val="00BD2F3B"/>
    <w:rsid w:val="00BD31DA"/>
    <w:rsid w:val="00BD3297"/>
    <w:rsid w:val="00BD3372"/>
    <w:rsid w:val="00BD3430"/>
    <w:rsid w:val="00BD3F1C"/>
    <w:rsid w:val="00BD3F4B"/>
    <w:rsid w:val="00BD40FC"/>
    <w:rsid w:val="00BD4675"/>
    <w:rsid w:val="00BD4FC8"/>
    <w:rsid w:val="00BD50AA"/>
    <w:rsid w:val="00BD5135"/>
    <w:rsid w:val="00BD5B43"/>
    <w:rsid w:val="00BD5CC4"/>
    <w:rsid w:val="00BD6A7F"/>
    <w:rsid w:val="00BD6ED0"/>
    <w:rsid w:val="00BD70A0"/>
    <w:rsid w:val="00BD70E0"/>
    <w:rsid w:val="00BD7291"/>
    <w:rsid w:val="00BD78B5"/>
    <w:rsid w:val="00BD79CE"/>
    <w:rsid w:val="00BD7C20"/>
    <w:rsid w:val="00BD7EA3"/>
    <w:rsid w:val="00BD7FE2"/>
    <w:rsid w:val="00BE00E1"/>
    <w:rsid w:val="00BE023A"/>
    <w:rsid w:val="00BE031C"/>
    <w:rsid w:val="00BE03CD"/>
    <w:rsid w:val="00BE041E"/>
    <w:rsid w:val="00BE077B"/>
    <w:rsid w:val="00BE08E7"/>
    <w:rsid w:val="00BE0B19"/>
    <w:rsid w:val="00BE0C03"/>
    <w:rsid w:val="00BE0D30"/>
    <w:rsid w:val="00BE0DD8"/>
    <w:rsid w:val="00BE0DF2"/>
    <w:rsid w:val="00BE0E51"/>
    <w:rsid w:val="00BE14ED"/>
    <w:rsid w:val="00BE16F2"/>
    <w:rsid w:val="00BE1783"/>
    <w:rsid w:val="00BE18F5"/>
    <w:rsid w:val="00BE1D82"/>
    <w:rsid w:val="00BE1EE4"/>
    <w:rsid w:val="00BE1F8B"/>
    <w:rsid w:val="00BE257F"/>
    <w:rsid w:val="00BE2580"/>
    <w:rsid w:val="00BE2726"/>
    <w:rsid w:val="00BE293F"/>
    <w:rsid w:val="00BE2B4F"/>
    <w:rsid w:val="00BE2F35"/>
    <w:rsid w:val="00BE2F39"/>
    <w:rsid w:val="00BE32B2"/>
    <w:rsid w:val="00BE332D"/>
    <w:rsid w:val="00BE3384"/>
    <w:rsid w:val="00BE3814"/>
    <w:rsid w:val="00BE39E0"/>
    <w:rsid w:val="00BE3AF0"/>
    <w:rsid w:val="00BE3CF1"/>
    <w:rsid w:val="00BE3ECB"/>
    <w:rsid w:val="00BE400E"/>
    <w:rsid w:val="00BE417A"/>
    <w:rsid w:val="00BE419C"/>
    <w:rsid w:val="00BE4798"/>
    <w:rsid w:val="00BE4B20"/>
    <w:rsid w:val="00BE4DE1"/>
    <w:rsid w:val="00BE4F2E"/>
    <w:rsid w:val="00BE51E1"/>
    <w:rsid w:val="00BE58C1"/>
    <w:rsid w:val="00BE59BE"/>
    <w:rsid w:val="00BE5FC4"/>
    <w:rsid w:val="00BE60E8"/>
    <w:rsid w:val="00BE6186"/>
    <w:rsid w:val="00BE61C8"/>
    <w:rsid w:val="00BE6586"/>
    <w:rsid w:val="00BE6C0A"/>
    <w:rsid w:val="00BE6CF2"/>
    <w:rsid w:val="00BE6EB5"/>
    <w:rsid w:val="00BE76DD"/>
    <w:rsid w:val="00BE789F"/>
    <w:rsid w:val="00BE79FB"/>
    <w:rsid w:val="00BE7C4D"/>
    <w:rsid w:val="00BE7F08"/>
    <w:rsid w:val="00BE7F6A"/>
    <w:rsid w:val="00BF0274"/>
    <w:rsid w:val="00BF02A6"/>
    <w:rsid w:val="00BF08C4"/>
    <w:rsid w:val="00BF09AF"/>
    <w:rsid w:val="00BF0BAF"/>
    <w:rsid w:val="00BF0C4E"/>
    <w:rsid w:val="00BF0D86"/>
    <w:rsid w:val="00BF0F9D"/>
    <w:rsid w:val="00BF1116"/>
    <w:rsid w:val="00BF12A5"/>
    <w:rsid w:val="00BF12CF"/>
    <w:rsid w:val="00BF18BF"/>
    <w:rsid w:val="00BF19CE"/>
    <w:rsid w:val="00BF1DCD"/>
    <w:rsid w:val="00BF27C4"/>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6FE4"/>
    <w:rsid w:val="00BF7243"/>
    <w:rsid w:val="00BF7395"/>
    <w:rsid w:val="00BF73F2"/>
    <w:rsid w:val="00BF76CC"/>
    <w:rsid w:val="00BF79FC"/>
    <w:rsid w:val="00C0076C"/>
    <w:rsid w:val="00C009CB"/>
    <w:rsid w:val="00C00A40"/>
    <w:rsid w:val="00C0116F"/>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4D61"/>
    <w:rsid w:val="00C055E8"/>
    <w:rsid w:val="00C0574C"/>
    <w:rsid w:val="00C05815"/>
    <w:rsid w:val="00C05BEC"/>
    <w:rsid w:val="00C05E6E"/>
    <w:rsid w:val="00C06933"/>
    <w:rsid w:val="00C06E7D"/>
    <w:rsid w:val="00C070CF"/>
    <w:rsid w:val="00C076CB"/>
    <w:rsid w:val="00C076CE"/>
    <w:rsid w:val="00C07C9D"/>
    <w:rsid w:val="00C10131"/>
    <w:rsid w:val="00C1027D"/>
    <w:rsid w:val="00C10D9A"/>
    <w:rsid w:val="00C1112B"/>
    <w:rsid w:val="00C11225"/>
    <w:rsid w:val="00C1168B"/>
    <w:rsid w:val="00C11A88"/>
    <w:rsid w:val="00C11CBE"/>
    <w:rsid w:val="00C11F37"/>
    <w:rsid w:val="00C12012"/>
    <w:rsid w:val="00C12164"/>
    <w:rsid w:val="00C12874"/>
    <w:rsid w:val="00C12909"/>
    <w:rsid w:val="00C12A94"/>
    <w:rsid w:val="00C12B4B"/>
    <w:rsid w:val="00C12BA5"/>
    <w:rsid w:val="00C12BC1"/>
    <w:rsid w:val="00C13052"/>
    <w:rsid w:val="00C136D6"/>
    <w:rsid w:val="00C1394D"/>
    <w:rsid w:val="00C13BDA"/>
    <w:rsid w:val="00C13D73"/>
    <w:rsid w:val="00C13FFD"/>
    <w:rsid w:val="00C14094"/>
    <w:rsid w:val="00C1415F"/>
    <w:rsid w:val="00C14632"/>
    <w:rsid w:val="00C146DD"/>
    <w:rsid w:val="00C148CB"/>
    <w:rsid w:val="00C149A1"/>
    <w:rsid w:val="00C14EF5"/>
    <w:rsid w:val="00C15137"/>
    <w:rsid w:val="00C159AC"/>
    <w:rsid w:val="00C16111"/>
    <w:rsid w:val="00C161A9"/>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3B5"/>
    <w:rsid w:val="00C236AC"/>
    <w:rsid w:val="00C239DD"/>
    <w:rsid w:val="00C23D56"/>
    <w:rsid w:val="00C23D9E"/>
    <w:rsid w:val="00C24200"/>
    <w:rsid w:val="00C24249"/>
    <w:rsid w:val="00C242A8"/>
    <w:rsid w:val="00C2439F"/>
    <w:rsid w:val="00C243F3"/>
    <w:rsid w:val="00C24E78"/>
    <w:rsid w:val="00C2541D"/>
    <w:rsid w:val="00C25503"/>
    <w:rsid w:val="00C2554D"/>
    <w:rsid w:val="00C255A5"/>
    <w:rsid w:val="00C2564E"/>
    <w:rsid w:val="00C2584B"/>
    <w:rsid w:val="00C25942"/>
    <w:rsid w:val="00C25DD9"/>
    <w:rsid w:val="00C25E29"/>
    <w:rsid w:val="00C2663F"/>
    <w:rsid w:val="00C266BA"/>
    <w:rsid w:val="00C2694C"/>
    <w:rsid w:val="00C269B9"/>
    <w:rsid w:val="00C26DB8"/>
    <w:rsid w:val="00C26E11"/>
    <w:rsid w:val="00C26F9E"/>
    <w:rsid w:val="00C2742C"/>
    <w:rsid w:val="00C274E8"/>
    <w:rsid w:val="00C2753C"/>
    <w:rsid w:val="00C277FD"/>
    <w:rsid w:val="00C30755"/>
    <w:rsid w:val="00C307D1"/>
    <w:rsid w:val="00C30976"/>
    <w:rsid w:val="00C30EB8"/>
    <w:rsid w:val="00C30FF6"/>
    <w:rsid w:val="00C314E0"/>
    <w:rsid w:val="00C31934"/>
    <w:rsid w:val="00C319AD"/>
    <w:rsid w:val="00C31F04"/>
    <w:rsid w:val="00C32220"/>
    <w:rsid w:val="00C32361"/>
    <w:rsid w:val="00C325F0"/>
    <w:rsid w:val="00C32B82"/>
    <w:rsid w:val="00C32BCC"/>
    <w:rsid w:val="00C32CE6"/>
    <w:rsid w:val="00C33691"/>
    <w:rsid w:val="00C33ABC"/>
    <w:rsid w:val="00C33DE7"/>
    <w:rsid w:val="00C3400F"/>
    <w:rsid w:val="00C34289"/>
    <w:rsid w:val="00C3471D"/>
    <w:rsid w:val="00C34918"/>
    <w:rsid w:val="00C349BA"/>
    <w:rsid w:val="00C34A19"/>
    <w:rsid w:val="00C34AF3"/>
    <w:rsid w:val="00C34B64"/>
    <w:rsid w:val="00C34C36"/>
    <w:rsid w:val="00C352B3"/>
    <w:rsid w:val="00C35345"/>
    <w:rsid w:val="00C35365"/>
    <w:rsid w:val="00C355A4"/>
    <w:rsid w:val="00C35762"/>
    <w:rsid w:val="00C357D1"/>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1FB"/>
    <w:rsid w:val="00C4138D"/>
    <w:rsid w:val="00C416CB"/>
    <w:rsid w:val="00C4179A"/>
    <w:rsid w:val="00C418BB"/>
    <w:rsid w:val="00C41E3A"/>
    <w:rsid w:val="00C42031"/>
    <w:rsid w:val="00C423F4"/>
    <w:rsid w:val="00C423FF"/>
    <w:rsid w:val="00C4278D"/>
    <w:rsid w:val="00C427DD"/>
    <w:rsid w:val="00C42FFE"/>
    <w:rsid w:val="00C4304C"/>
    <w:rsid w:val="00C431F1"/>
    <w:rsid w:val="00C43315"/>
    <w:rsid w:val="00C43AF1"/>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0D"/>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16E"/>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5FE4"/>
    <w:rsid w:val="00C561F2"/>
    <w:rsid w:val="00C563F5"/>
    <w:rsid w:val="00C56497"/>
    <w:rsid w:val="00C566AF"/>
    <w:rsid w:val="00C56D58"/>
    <w:rsid w:val="00C570F7"/>
    <w:rsid w:val="00C5755B"/>
    <w:rsid w:val="00C575E3"/>
    <w:rsid w:val="00C578E2"/>
    <w:rsid w:val="00C57AE2"/>
    <w:rsid w:val="00C57BC9"/>
    <w:rsid w:val="00C57CB2"/>
    <w:rsid w:val="00C57D8E"/>
    <w:rsid w:val="00C57F54"/>
    <w:rsid w:val="00C60B3C"/>
    <w:rsid w:val="00C60C69"/>
    <w:rsid w:val="00C60D26"/>
    <w:rsid w:val="00C60E3E"/>
    <w:rsid w:val="00C61032"/>
    <w:rsid w:val="00C622FE"/>
    <w:rsid w:val="00C62305"/>
    <w:rsid w:val="00C626DF"/>
    <w:rsid w:val="00C62CD5"/>
    <w:rsid w:val="00C62EF1"/>
    <w:rsid w:val="00C62F50"/>
    <w:rsid w:val="00C6306D"/>
    <w:rsid w:val="00C6323D"/>
    <w:rsid w:val="00C636E6"/>
    <w:rsid w:val="00C639D6"/>
    <w:rsid w:val="00C63A5F"/>
    <w:rsid w:val="00C63D20"/>
    <w:rsid w:val="00C63D59"/>
    <w:rsid w:val="00C63EA2"/>
    <w:rsid w:val="00C63F8E"/>
    <w:rsid w:val="00C647FB"/>
    <w:rsid w:val="00C648AD"/>
    <w:rsid w:val="00C654E0"/>
    <w:rsid w:val="00C65589"/>
    <w:rsid w:val="00C656E6"/>
    <w:rsid w:val="00C657A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342"/>
    <w:rsid w:val="00C70584"/>
    <w:rsid w:val="00C707C2"/>
    <w:rsid w:val="00C70DE4"/>
    <w:rsid w:val="00C70DFF"/>
    <w:rsid w:val="00C719DD"/>
    <w:rsid w:val="00C71F93"/>
    <w:rsid w:val="00C723DC"/>
    <w:rsid w:val="00C72417"/>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3D2"/>
    <w:rsid w:val="00C7644F"/>
    <w:rsid w:val="00C765A0"/>
    <w:rsid w:val="00C768F6"/>
    <w:rsid w:val="00C76A1F"/>
    <w:rsid w:val="00C76C69"/>
    <w:rsid w:val="00C76F70"/>
    <w:rsid w:val="00C77A1D"/>
    <w:rsid w:val="00C77C58"/>
    <w:rsid w:val="00C80073"/>
    <w:rsid w:val="00C802B3"/>
    <w:rsid w:val="00C802FA"/>
    <w:rsid w:val="00C807ED"/>
    <w:rsid w:val="00C80C69"/>
    <w:rsid w:val="00C80DEA"/>
    <w:rsid w:val="00C80E20"/>
    <w:rsid w:val="00C80FF9"/>
    <w:rsid w:val="00C8103F"/>
    <w:rsid w:val="00C8143F"/>
    <w:rsid w:val="00C81686"/>
    <w:rsid w:val="00C8169A"/>
    <w:rsid w:val="00C81C85"/>
    <w:rsid w:val="00C82AEE"/>
    <w:rsid w:val="00C82CE5"/>
    <w:rsid w:val="00C82DC4"/>
    <w:rsid w:val="00C82DFD"/>
    <w:rsid w:val="00C83214"/>
    <w:rsid w:val="00C832DC"/>
    <w:rsid w:val="00C834A8"/>
    <w:rsid w:val="00C8377F"/>
    <w:rsid w:val="00C83874"/>
    <w:rsid w:val="00C83968"/>
    <w:rsid w:val="00C83CE0"/>
    <w:rsid w:val="00C843D6"/>
    <w:rsid w:val="00C849BC"/>
    <w:rsid w:val="00C84D02"/>
    <w:rsid w:val="00C84E9E"/>
    <w:rsid w:val="00C85229"/>
    <w:rsid w:val="00C85611"/>
    <w:rsid w:val="00C85DC2"/>
    <w:rsid w:val="00C8646D"/>
    <w:rsid w:val="00C8651B"/>
    <w:rsid w:val="00C86603"/>
    <w:rsid w:val="00C868D2"/>
    <w:rsid w:val="00C86FAE"/>
    <w:rsid w:val="00C877E4"/>
    <w:rsid w:val="00C8793A"/>
    <w:rsid w:val="00C9004F"/>
    <w:rsid w:val="00C90519"/>
    <w:rsid w:val="00C905C5"/>
    <w:rsid w:val="00C908FA"/>
    <w:rsid w:val="00C90998"/>
    <w:rsid w:val="00C90E49"/>
    <w:rsid w:val="00C91171"/>
    <w:rsid w:val="00C91312"/>
    <w:rsid w:val="00C91C4B"/>
    <w:rsid w:val="00C91DE3"/>
    <w:rsid w:val="00C91F58"/>
    <w:rsid w:val="00C91FA9"/>
    <w:rsid w:val="00C92247"/>
    <w:rsid w:val="00C924A9"/>
    <w:rsid w:val="00C92512"/>
    <w:rsid w:val="00C925F5"/>
    <w:rsid w:val="00C929EA"/>
    <w:rsid w:val="00C92AAA"/>
    <w:rsid w:val="00C92C7F"/>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4F50"/>
    <w:rsid w:val="00C95221"/>
    <w:rsid w:val="00C95287"/>
    <w:rsid w:val="00C9560D"/>
    <w:rsid w:val="00C95854"/>
    <w:rsid w:val="00C95D41"/>
    <w:rsid w:val="00C95EFF"/>
    <w:rsid w:val="00C96106"/>
    <w:rsid w:val="00C96289"/>
    <w:rsid w:val="00C9659C"/>
    <w:rsid w:val="00C968C0"/>
    <w:rsid w:val="00C96B73"/>
    <w:rsid w:val="00C96E61"/>
    <w:rsid w:val="00C96E6F"/>
    <w:rsid w:val="00C973A4"/>
    <w:rsid w:val="00C973C1"/>
    <w:rsid w:val="00C97679"/>
    <w:rsid w:val="00C97872"/>
    <w:rsid w:val="00C978D0"/>
    <w:rsid w:val="00C97904"/>
    <w:rsid w:val="00C97947"/>
    <w:rsid w:val="00C9794E"/>
    <w:rsid w:val="00C97B02"/>
    <w:rsid w:val="00CA02A1"/>
    <w:rsid w:val="00CA0532"/>
    <w:rsid w:val="00CA0B09"/>
    <w:rsid w:val="00CA0BA2"/>
    <w:rsid w:val="00CA133C"/>
    <w:rsid w:val="00CA141D"/>
    <w:rsid w:val="00CA156B"/>
    <w:rsid w:val="00CA170C"/>
    <w:rsid w:val="00CA1A11"/>
    <w:rsid w:val="00CA2241"/>
    <w:rsid w:val="00CA243C"/>
    <w:rsid w:val="00CA276D"/>
    <w:rsid w:val="00CA2E36"/>
    <w:rsid w:val="00CA31C2"/>
    <w:rsid w:val="00CA34EE"/>
    <w:rsid w:val="00CA3509"/>
    <w:rsid w:val="00CA389C"/>
    <w:rsid w:val="00CA38C7"/>
    <w:rsid w:val="00CA3CDD"/>
    <w:rsid w:val="00CA3E4F"/>
    <w:rsid w:val="00CA3FF9"/>
    <w:rsid w:val="00CA403B"/>
    <w:rsid w:val="00CA41F6"/>
    <w:rsid w:val="00CA4999"/>
    <w:rsid w:val="00CA49DA"/>
    <w:rsid w:val="00CA4AD2"/>
    <w:rsid w:val="00CA4D83"/>
    <w:rsid w:val="00CA4DA7"/>
    <w:rsid w:val="00CA505A"/>
    <w:rsid w:val="00CA5449"/>
    <w:rsid w:val="00CA5479"/>
    <w:rsid w:val="00CA59DD"/>
    <w:rsid w:val="00CA6076"/>
    <w:rsid w:val="00CA629B"/>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10F6"/>
    <w:rsid w:val="00CB146F"/>
    <w:rsid w:val="00CB1564"/>
    <w:rsid w:val="00CB165D"/>
    <w:rsid w:val="00CB1C37"/>
    <w:rsid w:val="00CB1E1D"/>
    <w:rsid w:val="00CB1EF1"/>
    <w:rsid w:val="00CB1F56"/>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A33"/>
    <w:rsid w:val="00CB4B3E"/>
    <w:rsid w:val="00CB4D67"/>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672"/>
    <w:rsid w:val="00CB7683"/>
    <w:rsid w:val="00CB787A"/>
    <w:rsid w:val="00CB7A44"/>
    <w:rsid w:val="00CB7BC1"/>
    <w:rsid w:val="00CB7D07"/>
    <w:rsid w:val="00CC0196"/>
    <w:rsid w:val="00CC0439"/>
    <w:rsid w:val="00CC0566"/>
    <w:rsid w:val="00CC060D"/>
    <w:rsid w:val="00CC0B8A"/>
    <w:rsid w:val="00CC0C4A"/>
    <w:rsid w:val="00CC11B9"/>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B78"/>
    <w:rsid w:val="00CC3D59"/>
    <w:rsid w:val="00CC3E5B"/>
    <w:rsid w:val="00CC4343"/>
    <w:rsid w:val="00CC44D8"/>
    <w:rsid w:val="00CC47D7"/>
    <w:rsid w:val="00CC481E"/>
    <w:rsid w:val="00CC4A01"/>
    <w:rsid w:val="00CC4D2A"/>
    <w:rsid w:val="00CC5439"/>
    <w:rsid w:val="00CC55AF"/>
    <w:rsid w:val="00CC567B"/>
    <w:rsid w:val="00CC57D0"/>
    <w:rsid w:val="00CC5CCF"/>
    <w:rsid w:val="00CC5FC1"/>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CF3"/>
    <w:rsid w:val="00CD0F5D"/>
    <w:rsid w:val="00CD1298"/>
    <w:rsid w:val="00CD1327"/>
    <w:rsid w:val="00CD196B"/>
    <w:rsid w:val="00CD1C0B"/>
    <w:rsid w:val="00CD1DD7"/>
    <w:rsid w:val="00CD1E82"/>
    <w:rsid w:val="00CD2225"/>
    <w:rsid w:val="00CD22D1"/>
    <w:rsid w:val="00CD2396"/>
    <w:rsid w:val="00CD239A"/>
    <w:rsid w:val="00CD2C9F"/>
    <w:rsid w:val="00CD3548"/>
    <w:rsid w:val="00CD368D"/>
    <w:rsid w:val="00CD3AD9"/>
    <w:rsid w:val="00CD3AE3"/>
    <w:rsid w:val="00CD3F17"/>
    <w:rsid w:val="00CD4207"/>
    <w:rsid w:val="00CD43D0"/>
    <w:rsid w:val="00CD441B"/>
    <w:rsid w:val="00CD442B"/>
    <w:rsid w:val="00CD4A58"/>
    <w:rsid w:val="00CD4DF0"/>
    <w:rsid w:val="00CD523B"/>
    <w:rsid w:val="00CD5512"/>
    <w:rsid w:val="00CD555C"/>
    <w:rsid w:val="00CD5DAB"/>
    <w:rsid w:val="00CD5DC2"/>
    <w:rsid w:val="00CD5EF0"/>
    <w:rsid w:val="00CD6E3D"/>
    <w:rsid w:val="00CD71AB"/>
    <w:rsid w:val="00CD746A"/>
    <w:rsid w:val="00CD75D4"/>
    <w:rsid w:val="00CD77F2"/>
    <w:rsid w:val="00CE0109"/>
    <w:rsid w:val="00CE03AF"/>
    <w:rsid w:val="00CE058B"/>
    <w:rsid w:val="00CE065A"/>
    <w:rsid w:val="00CE0A18"/>
    <w:rsid w:val="00CE0C0D"/>
    <w:rsid w:val="00CE0F31"/>
    <w:rsid w:val="00CE1377"/>
    <w:rsid w:val="00CE198D"/>
    <w:rsid w:val="00CE1A12"/>
    <w:rsid w:val="00CE1CCB"/>
    <w:rsid w:val="00CE1DF4"/>
    <w:rsid w:val="00CE1E9B"/>
    <w:rsid w:val="00CE1F89"/>
    <w:rsid w:val="00CE1FB0"/>
    <w:rsid w:val="00CE1FC5"/>
    <w:rsid w:val="00CE2007"/>
    <w:rsid w:val="00CE258C"/>
    <w:rsid w:val="00CE27A4"/>
    <w:rsid w:val="00CE2C1F"/>
    <w:rsid w:val="00CE329A"/>
    <w:rsid w:val="00CE331F"/>
    <w:rsid w:val="00CE364C"/>
    <w:rsid w:val="00CE393D"/>
    <w:rsid w:val="00CE3A00"/>
    <w:rsid w:val="00CE413C"/>
    <w:rsid w:val="00CE46E5"/>
    <w:rsid w:val="00CE485A"/>
    <w:rsid w:val="00CE4C94"/>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6A1"/>
    <w:rsid w:val="00CF3789"/>
    <w:rsid w:val="00CF3838"/>
    <w:rsid w:val="00CF4247"/>
    <w:rsid w:val="00CF429E"/>
    <w:rsid w:val="00CF44CE"/>
    <w:rsid w:val="00CF4594"/>
    <w:rsid w:val="00CF4AA6"/>
    <w:rsid w:val="00CF4ED7"/>
    <w:rsid w:val="00CF5263"/>
    <w:rsid w:val="00CF533B"/>
    <w:rsid w:val="00CF609A"/>
    <w:rsid w:val="00CF60B5"/>
    <w:rsid w:val="00CF6265"/>
    <w:rsid w:val="00CF692B"/>
    <w:rsid w:val="00CF6C71"/>
    <w:rsid w:val="00CF6E80"/>
    <w:rsid w:val="00CF7076"/>
    <w:rsid w:val="00CF774C"/>
    <w:rsid w:val="00CF7BEB"/>
    <w:rsid w:val="00CF7F9A"/>
    <w:rsid w:val="00D004FA"/>
    <w:rsid w:val="00D00636"/>
    <w:rsid w:val="00D00A57"/>
    <w:rsid w:val="00D01178"/>
    <w:rsid w:val="00D012D7"/>
    <w:rsid w:val="00D013DA"/>
    <w:rsid w:val="00D0156C"/>
    <w:rsid w:val="00D01B21"/>
    <w:rsid w:val="00D01E2F"/>
    <w:rsid w:val="00D02018"/>
    <w:rsid w:val="00D02692"/>
    <w:rsid w:val="00D0285F"/>
    <w:rsid w:val="00D02AB3"/>
    <w:rsid w:val="00D02F03"/>
    <w:rsid w:val="00D03000"/>
    <w:rsid w:val="00D03102"/>
    <w:rsid w:val="00D0329F"/>
    <w:rsid w:val="00D03356"/>
    <w:rsid w:val="00D03534"/>
    <w:rsid w:val="00D035D4"/>
    <w:rsid w:val="00D03727"/>
    <w:rsid w:val="00D0378A"/>
    <w:rsid w:val="00D03C18"/>
    <w:rsid w:val="00D03CCF"/>
    <w:rsid w:val="00D03FD3"/>
    <w:rsid w:val="00D04848"/>
    <w:rsid w:val="00D048D7"/>
    <w:rsid w:val="00D0491E"/>
    <w:rsid w:val="00D04C79"/>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AAB"/>
    <w:rsid w:val="00D07CE1"/>
    <w:rsid w:val="00D07FD4"/>
    <w:rsid w:val="00D1026A"/>
    <w:rsid w:val="00D107CF"/>
    <w:rsid w:val="00D111CA"/>
    <w:rsid w:val="00D111CF"/>
    <w:rsid w:val="00D117B9"/>
    <w:rsid w:val="00D11A10"/>
    <w:rsid w:val="00D11B0B"/>
    <w:rsid w:val="00D1204D"/>
    <w:rsid w:val="00D12293"/>
    <w:rsid w:val="00D12365"/>
    <w:rsid w:val="00D1241E"/>
    <w:rsid w:val="00D12725"/>
    <w:rsid w:val="00D127AD"/>
    <w:rsid w:val="00D12F30"/>
    <w:rsid w:val="00D13196"/>
    <w:rsid w:val="00D13D26"/>
    <w:rsid w:val="00D13E86"/>
    <w:rsid w:val="00D13F9F"/>
    <w:rsid w:val="00D14236"/>
    <w:rsid w:val="00D14553"/>
    <w:rsid w:val="00D14771"/>
    <w:rsid w:val="00D14784"/>
    <w:rsid w:val="00D14805"/>
    <w:rsid w:val="00D14881"/>
    <w:rsid w:val="00D14AB3"/>
    <w:rsid w:val="00D14BC9"/>
    <w:rsid w:val="00D14DB1"/>
    <w:rsid w:val="00D14E28"/>
    <w:rsid w:val="00D15368"/>
    <w:rsid w:val="00D1595E"/>
    <w:rsid w:val="00D15A13"/>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766"/>
    <w:rsid w:val="00D21A3C"/>
    <w:rsid w:val="00D21AB8"/>
    <w:rsid w:val="00D21DB5"/>
    <w:rsid w:val="00D22342"/>
    <w:rsid w:val="00D22ABA"/>
    <w:rsid w:val="00D22C56"/>
    <w:rsid w:val="00D22C59"/>
    <w:rsid w:val="00D22CEE"/>
    <w:rsid w:val="00D230E4"/>
    <w:rsid w:val="00D233F1"/>
    <w:rsid w:val="00D236B3"/>
    <w:rsid w:val="00D2432D"/>
    <w:rsid w:val="00D2490B"/>
    <w:rsid w:val="00D24B4C"/>
    <w:rsid w:val="00D24E25"/>
    <w:rsid w:val="00D254D0"/>
    <w:rsid w:val="00D2560A"/>
    <w:rsid w:val="00D256F8"/>
    <w:rsid w:val="00D2580C"/>
    <w:rsid w:val="00D258C6"/>
    <w:rsid w:val="00D25BDA"/>
    <w:rsid w:val="00D25FA9"/>
    <w:rsid w:val="00D26142"/>
    <w:rsid w:val="00D26302"/>
    <w:rsid w:val="00D2685C"/>
    <w:rsid w:val="00D26A22"/>
    <w:rsid w:val="00D26A3B"/>
    <w:rsid w:val="00D26E6F"/>
    <w:rsid w:val="00D27093"/>
    <w:rsid w:val="00D2749D"/>
    <w:rsid w:val="00D2767B"/>
    <w:rsid w:val="00D27AB2"/>
    <w:rsid w:val="00D27B70"/>
    <w:rsid w:val="00D301F5"/>
    <w:rsid w:val="00D302FD"/>
    <w:rsid w:val="00D30326"/>
    <w:rsid w:val="00D3038A"/>
    <w:rsid w:val="00D30436"/>
    <w:rsid w:val="00D3098D"/>
    <w:rsid w:val="00D311D3"/>
    <w:rsid w:val="00D317BB"/>
    <w:rsid w:val="00D318AE"/>
    <w:rsid w:val="00D319AD"/>
    <w:rsid w:val="00D319B9"/>
    <w:rsid w:val="00D31A02"/>
    <w:rsid w:val="00D31A68"/>
    <w:rsid w:val="00D31C2D"/>
    <w:rsid w:val="00D320E8"/>
    <w:rsid w:val="00D32681"/>
    <w:rsid w:val="00D327DC"/>
    <w:rsid w:val="00D32D16"/>
    <w:rsid w:val="00D3319A"/>
    <w:rsid w:val="00D3323C"/>
    <w:rsid w:val="00D333A9"/>
    <w:rsid w:val="00D33456"/>
    <w:rsid w:val="00D33581"/>
    <w:rsid w:val="00D3396F"/>
    <w:rsid w:val="00D33A1E"/>
    <w:rsid w:val="00D33BB1"/>
    <w:rsid w:val="00D33D4D"/>
    <w:rsid w:val="00D33DF0"/>
    <w:rsid w:val="00D341A7"/>
    <w:rsid w:val="00D3435A"/>
    <w:rsid w:val="00D34368"/>
    <w:rsid w:val="00D348D3"/>
    <w:rsid w:val="00D34A0B"/>
    <w:rsid w:val="00D34C00"/>
    <w:rsid w:val="00D34E95"/>
    <w:rsid w:val="00D35513"/>
    <w:rsid w:val="00D35672"/>
    <w:rsid w:val="00D35B57"/>
    <w:rsid w:val="00D36234"/>
    <w:rsid w:val="00D36371"/>
    <w:rsid w:val="00D36833"/>
    <w:rsid w:val="00D36A61"/>
    <w:rsid w:val="00D3786D"/>
    <w:rsid w:val="00D37A2E"/>
    <w:rsid w:val="00D37B77"/>
    <w:rsid w:val="00D37F2B"/>
    <w:rsid w:val="00D40246"/>
    <w:rsid w:val="00D404C3"/>
    <w:rsid w:val="00D404F3"/>
    <w:rsid w:val="00D40548"/>
    <w:rsid w:val="00D40F00"/>
    <w:rsid w:val="00D40F74"/>
    <w:rsid w:val="00D4135C"/>
    <w:rsid w:val="00D4162F"/>
    <w:rsid w:val="00D41775"/>
    <w:rsid w:val="00D41980"/>
    <w:rsid w:val="00D4233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7C1"/>
    <w:rsid w:val="00D47D05"/>
    <w:rsid w:val="00D47DD0"/>
    <w:rsid w:val="00D47EBA"/>
    <w:rsid w:val="00D47FD1"/>
    <w:rsid w:val="00D50069"/>
    <w:rsid w:val="00D50183"/>
    <w:rsid w:val="00D507E5"/>
    <w:rsid w:val="00D50877"/>
    <w:rsid w:val="00D50AD7"/>
    <w:rsid w:val="00D50B40"/>
    <w:rsid w:val="00D50EDF"/>
    <w:rsid w:val="00D51257"/>
    <w:rsid w:val="00D51323"/>
    <w:rsid w:val="00D513C2"/>
    <w:rsid w:val="00D5149E"/>
    <w:rsid w:val="00D517F1"/>
    <w:rsid w:val="00D51B8A"/>
    <w:rsid w:val="00D51C4E"/>
    <w:rsid w:val="00D51D12"/>
    <w:rsid w:val="00D51DD4"/>
    <w:rsid w:val="00D51F38"/>
    <w:rsid w:val="00D51FC9"/>
    <w:rsid w:val="00D52396"/>
    <w:rsid w:val="00D52F2E"/>
    <w:rsid w:val="00D532CD"/>
    <w:rsid w:val="00D5362B"/>
    <w:rsid w:val="00D53801"/>
    <w:rsid w:val="00D53E69"/>
    <w:rsid w:val="00D53FBB"/>
    <w:rsid w:val="00D5416A"/>
    <w:rsid w:val="00D54202"/>
    <w:rsid w:val="00D54255"/>
    <w:rsid w:val="00D544F8"/>
    <w:rsid w:val="00D547AE"/>
    <w:rsid w:val="00D548F1"/>
    <w:rsid w:val="00D54F0E"/>
    <w:rsid w:val="00D54F9F"/>
    <w:rsid w:val="00D55072"/>
    <w:rsid w:val="00D551B2"/>
    <w:rsid w:val="00D551B5"/>
    <w:rsid w:val="00D556B6"/>
    <w:rsid w:val="00D5584C"/>
    <w:rsid w:val="00D559CB"/>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A0E"/>
    <w:rsid w:val="00D63B75"/>
    <w:rsid w:val="00D6437F"/>
    <w:rsid w:val="00D645CF"/>
    <w:rsid w:val="00D647CC"/>
    <w:rsid w:val="00D65527"/>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748"/>
    <w:rsid w:val="00D73776"/>
    <w:rsid w:val="00D73A8F"/>
    <w:rsid w:val="00D73BA8"/>
    <w:rsid w:val="00D73EBB"/>
    <w:rsid w:val="00D73F5F"/>
    <w:rsid w:val="00D7403B"/>
    <w:rsid w:val="00D74040"/>
    <w:rsid w:val="00D74059"/>
    <w:rsid w:val="00D74B9B"/>
    <w:rsid w:val="00D74D66"/>
    <w:rsid w:val="00D74E1D"/>
    <w:rsid w:val="00D74EB0"/>
    <w:rsid w:val="00D751FB"/>
    <w:rsid w:val="00D754D6"/>
    <w:rsid w:val="00D755EB"/>
    <w:rsid w:val="00D7600E"/>
    <w:rsid w:val="00D76066"/>
    <w:rsid w:val="00D761AA"/>
    <w:rsid w:val="00D7665A"/>
    <w:rsid w:val="00D76C5E"/>
    <w:rsid w:val="00D76D18"/>
    <w:rsid w:val="00D76DD4"/>
    <w:rsid w:val="00D76ED6"/>
    <w:rsid w:val="00D76FAE"/>
    <w:rsid w:val="00D77372"/>
    <w:rsid w:val="00D7764A"/>
    <w:rsid w:val="00D777D7"/>
    <w:rsid w:val="00D77885"/>
    <w:rsid w:val="00D77A2C"/>
    <w:rsid w:val="00D77DCE"/>
    <w:rsid w:val="00D801D1"/>
    <w:rsid w:val="00D80854"/>
    <w:rsid w:val="00D80AB8"/>
    <w:rsid w:val="00D80B5F"/>
    <w:rsid w:val="00D80FFF"/>
    <w:rsid w:val="00D8136E"/>
    <w:rsid w:val="00D81792"/>
    <w:rsid w:val="00D819B1"/>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4A2F"/>
    <w:rsid w:val="00D8515D"/>
    <w:rsid w:val="00D85161"/>
    <w:rsid w:val="00D85183"/>
    <w:rsid w:val="00D85488"/>
    <w:rsid w:val="00D8556C"/>
    <w:rsid w:val="00D856AC"/>
    <w:rsid w:val="00D857B8"/>
    <w:rsid w:val="00D85993"/>
    <w:rsid w:val="00D85C0F"/>
    <w:rsid w:val="00D85D1E"/>
    <w:rsid w:val="00D85D58"/>
    <w:rsid w:val="00D85F13"/>
    <w:rsid w:val="00D863E2"/>
    <w:rsid w:val="00D866AB"/>
    <w:rsid w:val="00D86858"/>
    <w:rsid w:val="00D86A16"/>
    <w:rsid w:val="00D86C79"/>
    <w:rsid w:val="00D86F3F"/>
    <w:rsid w:val="00D87175"/>
    <w:rsid w:val="00D8738A"/>
    <w:rsid w:val="00D8785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558"/>
    <w:rsid w:val="00D9257E"/>
    <w:rsid w:val="00D929AE"/>
    <w:rsid w:val="00D92AB9"/>
    <w:rsid w:val="00D92ABA"/>
    <w:rsid w:val="00D92B4A"/>
    <w:rsid w:val="00D92C29"/>
    <w:rsid w:val="00D92DB9"/>
    <w:rsid w:val="00D936AE"/>
    <w:rsid w:val="00D936E2"/>
    <w:rsid w:val="00D93876"/>
    <w:rsid w:val="00D93BE1"/>
    <w:rsid w:val="00D93C20"/>
    <w:rsid w:val="00D93D98"/>
    <w:rsid w:val="00D93F43"/>
    <w:rsid w:val="00D93FC3"/>
    <w:rsid w:val="00D94F15"/>
    <w:rsid w:val="00D95034"/>
    <w:rsid w:val="00D95104"/>
    <w:rsid w:val="00D95600"/>
    <w:rsid w:val="00D9566D"/>
    <w:rsid w:val="00D95E34"/>
    <w:rsid w:val="00D96219"/>
    <w:rsid w:val="00D9635E"/>
    <w:rsid w:val="00D96443"/>
    <w:rsid w:val="00D964F8"/>
    <w:rsid w:val="00D9683C"/>
    <w:rsid w:val="00D9699F"/>
    <w:rsid w:val="00D96B85"/>
    <w:rsid w:val="00D96ECB"/>
    <w:rsid w:val="00D96FB7"/>
    <w:rsid w:val="00D97635"/>
    <w:rsid w:val="00D976EF"/>
    <w:rsid w:val="00D97884"/>
    <w:rsid w:val="00D97892"/>
    <w:rsid w:val="00D979CD"/>
    <w:rsid w:val="00D97BEB"/>
    <w:rsid w:val="00D97D5F"/>
    <w:rsid w:val="00D97E40"/>
    <w:rsid w:val="00DA00BE"/>
    <w:rsid w:val="00DA03C3"/>
    <w:rsid w:val="00DA03DF"/>
    <w:rsid w:val="00DA0A45"/>
    <w:rsid w:val="00DA0A7F"/>
    <w:rsid w:val="00DA0BF6"/>
    <w:rsid w:val="00DA0E18"/>
    <w:rsid w:val="00DA101F"/>
    <w:rsid w:val="00DA1026"/>
    <w:rsid w:val="00DA18EE"/>
    <w:rsid w:val="00DA1BE3"/>
    <w:rsid w:val="00DA1C31"/>
    <w:rsid w:val="00DA1FB1"/>
    <w:rsid w:val="00DA20BC"/>
    <w:rsid w:val="00DA2333"/>
    <w:rsid w:val="00DA25E5"/>
    <w:rsid w:val="00DA2735"/>
    <w:rsid w:val="00DA2C66"/>
    <w:rsid w:val="00DA2D4F"/>
    <w:rsid w:val="00DA2D71"/>
    <w:rsid w:val="00DA2ED7"/>
    <w:rsid w:val="00DA318D"/>
    <w:rsid w:val="00DA31CE"/>
    <w:rsid w:val="00DA3495"/>
    <w:rsid w:val="00DA3591"/>
    <w:rsid w:val="00DA3B05"/>
    <w:rsid w:val="00DA3CA5"/>
    <w:rsid w:val="00DA3E7A"/>
    <w:rsid w:val="00DA4166"/>
    <w:rsid w:val="00DA4276"/>
    <w:rsid w:val="00DA430C"/>
    <w:rsid w:val="00DA447A"/>
    <w:rsid w:val="00DA4843"/>
    <w:rsid w:val="00DA4988"/>
    <w:rsid w:val="00DA4A10"/>
    <w:rsid w:val="00DA4AFA"/>
    <w:rsid w:val="00DA4B81"/>
    <w:rsid w:val="00DA5176"/>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5A3"/>
    <w:rsid w:val="00DB18F8"/>
    <w:rsid w:val="00DB19F8"/>
    <w:rsid w:val="00DB1B50"/>
    <w:rsid w:val="00DB1BD5"/>
    <w:rsid w:val="00DB1CB9"/>
    <w:rsid w:val="00DB1F08"/>
    <w:rsid w:val="00DB1F2A"/>
    <w:rsid w:val="00DB200C"/>
    <w:rsid w:val="00DB2034"/>
    <w:rsid w:val="00DB21D3"/>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9ED"/>
    <w:rsid w:val="00DB4CAE"/>
    <w:rsid w:val="00DB50DE"/>
    <w:rsid w:val="00DB5484"/>
    <w:rsid w:val="00DB56E3"/>
    <w:rsid w:val="00DB5758"/>
    <w:rsid w:val="00DB58E6"/>
    <w:rsid w:val="00DB5BE8"/>
    <w:rsid w:val="00DB625A"/>
    <w:rsid w:val="00DB640E"/>
    <w:rsid w:val="00DB6413"/>
    <w:rsid w:val="00DB662E"/>
    <w:rsid w:val="00DB6795"/>
    <w:rsid w:val="00DB6B3D"/>
    <w:rsid w:val="00DB6D4E"/>
    <w:rsid w:val="00DB6F41"/>
    <w:rsid w:val="00DB701B"/>
    <w:rsid w:val="00DB7CFD"/>
    <w:rsid w:val="00DB7E9F"/>
    <w:rsid w:val="00DB7FD6"/>
    <w:rsid w:val="00DC0F71"/>
    <w:rsid w:val="00DC12CD"/>
    <w:rsid w:val="00DC1327"/>
    <w:rsid w:val="00DC1350"/>
    <w:rsid w:val="00DC16BC"/>
    <w:rsid w:val="00DC1CA8"/>
    <w:rsid w:val="00DC206C"/>
    <w:rsid w:val="00DC2162"/>
    <w:rsid w:val="00DC2406"/>
    <w:rsid w:val="00DC2474"/>
    <w:rsid w:val="00DC27B2"/>
    <w:rsid w:val="00DC2AB9"/>
    <w:rsid w:val="00DC2DC6"/>
    <w:rsid w:val="00DC30EE"/>
    <w:rsid w:val="00DC313B"/>
    <w:rsid w:val="00DC3237"/>
    <w:rsid w:val="00DC366A"/>
    <w:rsid w:val="00DC3E7D"/>
    <w:rsid w:val="00DC4157"/>
    <w:rsid w:val="00DC41A4"/>
    <w:rsid w:val="00DC44A2"/>
    <w:rsid w:val="00DC4866"/>
    <w:rsid w:val="00DC4B2B"/>
    <w:rsid w:val="00DC4E38"/>
    <w:rsid w:val="00DC4E39"/>
    <w:rsid w:val="00DC5672"/>
    <w:rsid w:val="00DC58CF"/>
    <w:rsid w:val="00DC60A2"/>
    <w:rsid w:val="00DC6197"/>
    <w:rsid w:val="00DC6304"/>
    <w:rsid w:val="00DC631F"/>
    <w:rsid w:val="00DC6600"/>
    <w:rsid w:val="00DC67BD"/>
    <w:rsid w:val="00DC6924"/>
    <w:rsid w:val="00DC6A3E"/>
    <w:rsid w:val="00DC6B18"/>
    <w:rsid w:val="00DC71F2"/>
    <w:rsid w:val="00DC73D7"/>
    <w:rsid w:val="00DC78FF"/>
    <w:rsid w:val="00DC792B"/>
    <w:rsid w:val="00DC7E88"/>
    <w:rsid w:val="00DD018D"/>
    <w:rsid w:val="00DD0399"/>
    <w:rsid w:val="00DD0825"/>
    <w:rsid w:val="00DD091F"/>
    <w:rsid w:val="00DD0BCC"/>
    <w:rsid w:val="00DD0FDE"/>
    <w:rsid w:val="00DD107D"/>
    <w:rsid w:val="00DD1222"/>
    <w:rsid w:val="00DD1290"/>
    <w:rsid w:val="00DD1567"/>
    <w:rsid w:val="00DD180F"/>
    <w:rsid w:val="00DD1A56"/>
    <w:rsid w:val="00DD1C48"/>
    <w:rsid w:val="00DD1DA3"/>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199"/>
    <w:rsid w:val="00DD482D"/>
    <w:rsid w:val="00DD4D29"/>
    <w:rsid w:val="00DD4D2B"/>
    <w:rsid w:val="00DD500A"/>
    <w:rsid w:val="00DD519C"/>
    <w:rsid w:val="00DD532E"/>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5B"/>
    <w:rsid w:val="00DE10BC"/>
    <w:rsid w:val="00DE1963"/>
    <w:rsid w:val="00DE1BCE"/>
    <w:rsid w:val="00DE1CBC"/>
    <w:rsid w:val="00DE2020"/>
    <w:rsid w:val="00DE219B"/>
    <w:rsid w:val="00DE21A7"/>
    <w:rsid w:val="00DE22DA"/>
    <w:rsid w:val="00DE2521"/>
    <w:rsid w:val="00DE2AC3"/>
    <w:rsid w:val="00DE2F3C"/>
    <w:rsid w:val="00DE338C"/>
    <w:rsid w:val="00DE34A0"/>
    <w:rsid w:val="00DE3673"/>
    <w:rsid w:val="00DE376F"/>
    <w:rsid w:val="00DE3FD6"/>
    <w:rsid w:val="00DE4423"/>
    <w:rsid w:val="00DE4451"/>
    <w:rsid w:val="00DE46DA"/>
    <w:rsid w:val="00DE4765"/>
    <w:rsid w:val="00DE4AF8"/>
    <w:rsid w:val="00DE4C02"/>
    <w:rsid w:val="00DE52E3"/>
    <w:rsid w:val="00DE5343"/>
    <w:rsid w:val="00DE68E1"/>
    <w:rsid w:val="00DE6A3B"/>
    <w:rsid w:val="00DE6CBC"/>
    <w:rsid w:val="00DE6EAA"/>
    <w:rsid w:val="00DE6EB0"/>
    <w:rsid w:val="00DE70EA"/>
    <w:rsid w:val="00DE73FE"/>
    <w:rsid w:val="00DE7735"/>
    <w:rsid w:val="00DE7C00"/>
    <w:rsid w:val="00DF01F5"/>
    <w:rsid w:val="00DF03E9"/>
    <w:rsid w:val="00DF03ED"/>
    <w:rsid w:val="00DF04EE"/>
    <w:rsid w:val="00DF0BF4"/>
    <w:rsid w:val="00DF0C51"/>
    <w:rsid w:val="00DF0D17"/>
    <w:rsid w:val="00DF179D"/>
    <w:rsid w:val="00DF1843"/>
    <w:rsid w:val="00DF18A6"/>
    <w:rsid w:val="00DF1BBB"/>
    <w:rsid w:val="00DF1E80"/>
    <w:rsid w:val="00DF1E9C"/>
    <w:rsid w:val="00DF2868"/>
    <w:rsid w:val="00DF339B"/>
    <w:rsid w:val="00DF3850"/>
    <w:rsid w:val="00DF3937"/>
    <w:rsid w:val="00DF3CB0"/>
    <w:rsid w:val="00DF3F2D"/>
    <w:rsid w:val="00DF4455"/>
    <w:rsid w:val="00DF4572"/>
    <w:rsid w:val="00DF4640"/>
    <w:rsid w:val="00DF4658"/>
    <w:rsid w:val="00DF4999"/>
    <w:rsid w:val="00DF4E81"/>
    <w:rsid w:val="00DF4EFB"/>
    <w:rsid w:val="00DF513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4C4"/>
    <w:rsid w:val="00DF78FA"/>
    <w:rsid w:val="00DF7CF3"/>
    <w:rsid w:val="00DF7F13"/>
    <w:rsid w:val="00E002C3"/>
    <w:rsid w:val="00E002F1"/>
    <w:rsid w:val="00E0082C"/>
    <w:rsid w:val="00E009E2"/>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576"/>
    <w:rsid w:val="00E02838"/>
    <w:rsid w:val="00E02C7C"/>
    <w:rsid w:val="00E02E18"/>
    <w:rsid w:val="00E03016"/>
    <w:rsid w:val="00E0305E"/>
    <w:rsid w:val="00E033D3"/>
    <w:rsid w:val="00E033F9"/>
    <w:rsid w:val="00E033FB"/>
    <w:rsid w:val="00E038FC"/>
    <w:rsid w:val="00E03D4A"/>
    <w:rsid w:val="00E03E8A"/>
    <w:rsid w:val="00E04022"/>
    <w:rsid w:val="00E040A1"/>
    <w:rsid w:val="00E04D2E"/>
    <w:rsid w:val="00E0526F"/>
    <w:rsid w:val="00E05480"/>
    <w:rsid w:val="00E0552F"/>
    <w:rsid w:val="00E0592A"/>
    <w:rsid w:val="00E05DDF"/>
    <w:rsid w:val="00E064B4"/>
    <w:rsid w:val="00E066A1"/>
    <w:rsid w:val="00E0671B"/>
    <w:rsid w:val="00E06897"/>
    <w:rsid w:val="00E06900"/>
    <w:rsid w:val="00E06C53"/>
    <w:rsid w:val="00E070C5"/>
    <w:rsid w:val="00E07255"/>
    <w:rsid w:val="00E0728F"/>
    <w:rsid w:val="00E073F1"/>
    <w:rsid w:val="00E0755C"/>
    <w:rsid w:val="00E075C8"/>
    <w:rsid w:val="00E07877"/>
    <w:rsid w:val="00E07C85"/>
    <w:rsid w:val="00E07EA3"/>
    <w:rsid w:val="00E07F4D"/>
    <w:rsid w:val="00E10C31"/>
    <w:rsid w:val="00E1136A"/>
    <w:rsid w:val="00E11654"/>
    <w:rsid w:val="00E11730"/>
    <w:rsid w:val="00E11958"/>
    <w:rsid w:val="00E11B6F"/>
    <w:rsid w:val="00E11BE3"/>
    <w:rsid w:val="00E12074"/>
    <w:rsid w:val="00E12CBA"/>
    <w:rsid w:val="00E13A42"/>
    <w:rsid w:val="00E14028"/>
    <w:rsid w:val="00E14621"/>
    <w:rsid w:val="00E14A7E"/>
    <w:rsid w:val="00E14B2F"/>
    <w:rsid w:val="00E14BFA"/>
    <w:rsid w:val="00E14E3F"/>
    <w:rsid w:val="00E14F4F"/>
    <w:rsid w:val="00E14F8F"/>
    <w:rsid w:val="00E1504F"/>
    <w:rsid w:val="00E151E1"/>
    <w:rsid w:val="00E153A6"/>
    <w:rsid w:val="00E155B3"/>
    <w:rsid w:val="00E15CC0"/>
    <w:rsid w:val="00E161B1"/>
    <w:rsid w:val="00E163D4"/>
    <w:rsid w:val="00E165AD"/>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4FCD"/>
    <w:rsid w:val="00E2501B"/>
    <w:rsid w:val="00E254B1"/>
    <w:rsid w:val="00E25626"/>
    <w:rsid w:val="00E25911"/>
    <w:rsid w:val="00E25C31"/>
    <w:rsid w:val="00E25CFA"/>
    <w:rsid w:val="00E25CFB"/>
    <w:rsid w:val="00E25F89"/>
    <w:rsid w:val="00E26080"/>
    <w:rsid w:val="00E26597"/>
    <w:rsid w:val="00E26651"/>
    <w:rsid w:val="00E273CB"/>
    <w:rsid w:val="00E2745B"/>
    <w:rsid w:val="00E27664"/>
    <w:rsid w:val="00E276B4"/>
    <w:rsid w:val="00E27F60"/>
    <w:rsid w:val="00E30022"/>
    <w:rsid w:val="00E30719"/>
    <w:rsid w:val="00E30CF5"/>
    <w:rsid w:val="00E30E5A"/>
    <w:rsid w:val="00E30EBD"/>
    <w:rsid w:val="00E3115F"/>
    <w:rsid w:val="00E3120B"/>
    <w:rsid w:val="00E31304"/>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5E77"/>
    <w:rsid w:val="00E361B8"/>
    <w:rsid w:val="00E3647E"/>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9B6"/>
    <w:rsid w:val="00E43AF7"/>
    <w:rsid w:val="00E43BF2"/>
    <w:rsid w:val="00E43DEF"/>
    <w:rsid w:val="00E43F37"/>
    <w:rsid w:val="00E4445D"/>
    <w:rsid w:val="00E44593"/>
    <w:rsid w:val="00E4466C"/>
    <w:rsid w:val="00E44B67"/>
    <w:rsid w:val="00E44B80"/>
    <w:rsid w:val="00E450CD"/>
    <w:rsid w:val="00E450ED"/>
    <w:rsid w:val="00E45289"/>
    <w:rsid w:val="00E45403"/>
    <w:rsid w:val="00E4556C"/>
    <w:rsid w:val="00E45815"/>
    <w:rsid w:val="00E45AB2"/>
    <w:rsid w:val="00E45C22"/>
    <w:rsid w:val="00E45C47"/>
    <w:rsid w:val="00E4613E"/>
    <w:rsid w:val="00E4615D"/>
    <w:rsid w:val="00E46CD8"/>
    <w:rsid w:val="00E46CED"/>
    <w:rsid w:val="00E46E97"/>
    <w:rsid w:val="00E47766"/>
    <w:rsid w:val="00E4791B"/>
    <w:rsid w:val="00E47AEE"/>
    <w:rsid w:val="00E47E31"/>
    <w:rsid w:val="00E500FB"/>
    <w:rsid w:val="00E501DD"/>
    <w:rsid w:val="00E502CB"/>
    <w:rsid w:val="00E504BB"/>
    <w:rsid w:val="00E505DB"/>
    <w:rsid w:val="00E50650"/>
    <w:rsid w:val="00E50AC6"/>
    <w:rsid w:val="00E50ECA"/>
    <w:rsid w:val="00E513F0"/>
    <w:rsid w:val="00E51680"/>
    <w:rsid w:val="00E51839"/>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4F5"/>
    <w:rsid w:val="00E547B3"/>
    <w:rsid w:val="00E54B68"/>
    <w:rsid w:val="00E54BD8"/>
    <w:rsid w:val="00E54C33"/>
    <w:rsid w:val="00E55064"/>
    <w:rsid w:val="00E5577C"/>
    <w:rsid w:val="00E55A3E"/>
    <w:rsid w:val="00E55A4B"/>
    <w:rsid w:val="00E55AFA"/>
    <w:rsid w:val="00E55BFC"/>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659"/>
    <w:rsid w:val="00E6067F"/>
    <w:rsid w:val="00E60961"/>
    <w:rsid w:val="00E60A29"/>
    <w:rsid w:val="00E60DC5"/>
    <w:rsid w:val="00E60F30"/>
    <w:rsid w:val="00E6148D"/>
    <w:rsid w:val="00E61778"/>
    <w:rsid w:val="00E619AF"/>
    <w:rsid w:val="00E61A85"/>
    <w:rsid w:val="00E61CC0"/>
    <w:rsid w:val="00E62492"/>
    <w:rsid w:val="00E6277B"/>
    <w:rsid w:val="00E628FC"/>
    <w:rsid w:val="00E63145"/>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7B9"/>
    <w:rsid w:val="00E65826"/>
    <w:rsid w:val="00E659A0"/>
    <w:rsid w:val="00E65DEE"/>
    <w:rsid w:val="00E6646D"/>
    <w:rsid w:val="00E66CE4"/>
    <w:rsid w:val="00E671C9"/>
    <w:rsid w:val="00E671D1"/>
    <w:rsid w:val="00E67216"/>
    <w:rsid w:val="00E6743F"/>
    <w:rsid w:val="00E6758E"/>
    <w:rsid w:val="00E67617"/>
    <w:rsid w:val="00E67619"/>
    <w:rsid w:val="00E6761E"/>
    <w:rsid w:val="00E67A2A"/>
    <w:rsid w:val="00E67A56"/>
    <w:rsid w:val="00E67C18"/>
    <w:rsid w:val="00E67E23"/>
    <w:rsid w:val="00E70016"/>
    <w:rsid w:val="00E70200"/>
    <w:rsid w:val="00E702F9"/>
    <w:rsid w:val="00E7043B"/>
    <w:rsid w:val="00E70747"/>
    <w:rsid w:val="00E70B7F"/>
    <w:rsid w:val="00E70BC7"/>
    <w:rsid w:val="00E70D71"/>
    <w:rsid w:val="00E70F9A"/>
    <w:rsid w:val="00E70FBC"/>
    <w:rsid w:val="00E71A2D"/>
    <w:rsid w:val="00E71AD9"/>
    <w:rsid w:val="00E724DF"/>
    <w:rsid w:val="00E72738"/>
    <w:rsid w:val="00E72C01"/>
    <w:rsid w:val="00E72D80"/>
    <w:rsid w:val="00E73065"/>
    <w:rsid w:val="00E733DD"/>
    <w:rsid w:val="00E734BE"/>
    <w:rsid w:val="00E734C5"/>
    <w:rsid w:val="00E73982"/>
    <w:rsid w:val="00E73A3B"/>
    <w:rsid w:val="00E73B2E"/>
    <w:rsid w:val="00E73B46"/>
    <w:rsid w:val="00E73CF3"/>
    <w:rsid w:val="00E7419D"/>
    <w:rsid w:val="00E741AC"/>
    <w:rsid w:val="00E74568"/>
    <w:rsid w:val="00E7488C"/>
    <w:rsid w:val="00E74A55"/>
    <w:rsid w:val="00E74CB9"/>
    <w:rsid w:val="00E74F87"/>
    <w:rsid w:val="00E74FDB"/>
    <w:rsid w:val="00E75174"/>
    <w:rsid w:val="00E7538C"/>
    <w:rsid w:val="00E756D2"/>
    <w:rsid w:val="00E75814"/>
    <w:rsid w:val="00E75A8A"/>
    <w:rsid w:val="00E75DF2"/>
    <w:rsid w:val="00E75EBA"/>
    <w:rsid w:val="00E7611A"/>
    <w:rsid w:val="00E7614A"/>
    <w:rsid w:val="00E762A3"/>
    <w:rsid w:val="00E762DD"/>
    <w:rsid w:val="00E763B4"/>
    <w:rsid w:val="00E76408"/>
    <w:rsid w:val="00E77296"/>
    <w:rsid w:val="00E77571"/>
    <w:rsid w:val="00E77690"/>
    <w:rsid w:val="00E77780"/>
    <w:rsid w:val="00E77848"/>
    <w:rsid w:val="00E77DE3"/>
    <w:rsid w:val="00E77F7B"/>
    <w:rsid w:val="00E80514"/>
    <w:rsid w:val="00E805E0"/>
    <w:rsid w:val="00E807BB"/>
    <w:rsid w:val="00E8083A"/>
    <w:rsid w:val="00E80A4B"/>
    <w:rsid w:val="00E80BB3"/>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CD6"/>
    <w:rsid w:val="00E84E7E"/>
    <w:rsid w:val="00E84FAB"/>
    <w:rsid w:val="00E8519F"/>
    <w:rsid w:val="00E852A2"/>
    <w:rsid w:val="00E852F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878AD"/>
    <w:rsid w:val="00E87B20"/>
    <w:rsid w:val="00E87E32"/>
    <w:rsid w:val="00E90279"/>
    <w:rsid w:val="00E90635"/>
    <w:rsid w:val="00E909A1"/>
    <w:rsid w:val="00E90BEC"/>
    <w:rsid w:val="00E90BFF"/>
    <w:rsid w:val="00E90EFE"/>
    <w:rsid w:val="00E9140B"/>
    <w:rsid w:val="00E91411"/>
    <w:rsid w:val="00E919A7"/>
    <w:rsid w:val="00E91A77"/>
    <w:rsid w:val="00E91B1A"/>
    <w:rsid w:val="00E91B79"/>
    <w:rsid w:val="00E91C9B"/>
    <w:rsid w:val="00E91F04"/>
    <w:rsid w:val="00E91F35"/>
    <w:rsid w:val="00E92239"/>
    <w:rsid w:val="00E92843"/>
    <w:rsid w:val="00E92C94"/>
    <w:rsid w:val="00E93043"/>
    <w:rsid w:val="00E93C5B"/>
    <w:rsid w:val="00E93CFF"/>
    <w:rsid w:val="00E93FA3"/>
    <w:rsid w:val="00E94106"/>
    <w:rsid w:val="00E9419C"/>
    <w:rsid w:val="00E9431E"/>
    <w:rsid w:val="00E94557"/>
    <w:rsid w:val="00E947A6"/>
    <w:rsid w:val="00E947EE"/>
    <w:rsid w:val="00E94BFA"/>
    <w:rsid w:val="00E951F8"/>
    <w:rsid w:val="00E957E3"/>
    <w:rsid w:val="00E95B52"/>
    <w:rsid w:val="00E95BA6"/>
    <w:rsid w:val="00E95BEF"/>
    <w:rsid w:val="00E963C3"/>
    <w:rsid w:val="00E96452"/>
    <w:rsid w:val="00E966DB"/>
    <w:rsid w:val="00E96BCF"/>
    <w:rsid w:val="00E96C3C"/>
    <w:rsid w:val="00E974AD"/>
    <w:rsid w:val="00E97648"/>
    <w:rsid w:val="00E97775"/>
    <w:rsid w:val="00E97EBB"/>
    <w:rsid w:val="00EA01D7"/>
    <w:rsid w:val="00EA0E4A"/>
    <w:rsid w:val="00EA12FB"/>
    <w:rsid w:val="00EA175A"/>
    <w:rsid w:val="00EA1A54"/>
    <w:rsid w:val="00EA1B7A"/>
    <w:rsid w:val="00EA1E37"/>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48F"/>
    <w:rsid w:val="00EA5695"/>
    <w:rsid w:val="00EA56A1"/>
    <w:rsid w:val="00EA577A"/>
    <w:rsid w:val="00EA5B0A"/>
    <w:rsid w:val="00EA5B97"/>
    <w:rsid w:val="00EA5CB9"/>
    <w:rsid w:val="00EA5FCC"/>
    <w:rsid w:val="00EA60B8"/>
    <w:rsid w:val="00EA63A7"/>
    <w:rsid w:val="00EA65AD"/>
    <w:rsid w:val="00EA6672"/>
    <w:rsid w:val="00EA66D2"/>
    <w:rsid w:val="00EA6744"/>
    <w:rsid w:val="00EA6A48"/>
    <w:rsid w:val="00EA6E19"/>
    <w:rsid w:val="00EA72A2"/>
    <w:rsid w:val="00EA73FC"/>
    <w:rsid w:val="00EA7500"/>
    <w:rsid w:val="00EA7925"/>
    <w:rsid w:val="00EA7C37"/>
    <w:rsid w:val="00EA7E86"/>
    <w:rsid w:val="00EA7FCF"/>
    <w:rsid w:val="00EB0665"/>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777"/>
    <w:rsid w:val="00EB588A"/>
    <w:rsid w:val="00EB600D"/>
    <w:rsid w:val="00EB6039"/>
    <w:rsid w:val="00EB6BC4"/>
    <w:rsid w:val="00EB6CB9"/>
    <w:rsid w:val="00EB6DA7"/>
    <w:rsid w:val="00EB70B0"/>
    <w:rsid w:val="00EB73DC"/>
    <w:rsid w:val="00EB7487"/>
    <w:rsid w:val="00EB7554"/>
    <w:rsid w:val="00EB7633"/>
    <w:rsid w:val="00EB7736"/>
    <w:rsid w:val="00EB7B6D"/>
    <w:rsid w:val="00EB7CA8"/>
    <w:rsid w:val="00EB7D31"/>
    <w:rsid w:val="00EC00F6"/>
    <w:rsid w:val="00EC0783"/>
    <w:rsid w:val="00EC08C3"/>
    <w:rsid w:val="00EC100B"/>
    <w:rsid w:val="00EC12A2"/>
    <w:rsid w:val="00EC1837"/>
    <w:rsid w:val="00EC203A"/>
    <w:rsid w:val="00EC2BDC"/>
    <w:rsid w:val="00EC2D80"/>
    <w:rsid w:val="00EC2E2D"/>
    <w:rsid w:val="00EC34C3"/>
    <w:rsid w:val="00EC37EB"/>
    <w:rsid w:val="00EC3946"/>
    <w:rsid w:val="00EC3B64"/>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8E9"/>
    <w:rsid w:val="00ED6CFA"/>
    <w:rsid w:val="00ED6FF5"/>
    <w:rsid w:val="00ED70B7"/>
    <w:rsid w:val="00ED7164"/>
    <w:rsid w:val="00ED71A5"/>
    <w:rsid w:val="00ED71C5"/>
    <w:rsid w:val="00ED7649"/>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92C"/>
    <w:rsid w:val="00EE5FF0"/>
    <w:rsid w:val="00EE643A"/>
    <w:rsid w:val="00EE673C"/>
    <w:rsid w:val="00EE6745"/>
    <w:rsid w:val="00EE6756"/>
    <w:rsid w:val="00EE683B"/>
    <w:rsid w:val="00EE683D"/>
    <w:rsid w:val="00EE699C"/>
    <w:rsid w:val="00EE6E90"/>
    <w:rsid w:val="00EE6F1E"/>
    <w:rsid w:val="00EE780E"/>
    <w:rsid w:val="00EE7E22"/>
    <w:rsid w:val="00EF01B3"/>
    <w:rsid w:val="00EF0348"/>
    <w:rsid w:val="00EF04F2"/>
    <w:rsid w:val="00EF0744"/>
    <w:rsid w:val="00EF0DB6"/>
    <w:rsid w:val="00EF0E00"/>
    <w:rsid w:val="00EF0EEB"/>
    <w:rsid w:val="00EF1543"/>
    <w:rsid w:val="00EF17A8"/>
    <w:rsid w:val="00EF1C4A"/>
    <w:rsid w:val="00EF1CDA"/>
    <w:rsid w:val="00EF1D34"/>
    <w:rsid w:val="00EF1F9C"/>
    <w:rsid w:val="00EF20F4"/>
    <w:rsid w:val="00EF25F4"/>
    <w:rsid w:val="00EF2A81"/>
    <w:rsid w:val="00EF2E01"/>
    <w:rsid w:val="00EF30A3"/>
    <w:rsid w:val="00EF3107"/>
    <w:rsid w:val="00EF3588"/>
    <w:rsid w:val="00EF3C66"/>
    <w:rsid w:val="00EF3DFA"/>
    <w:rsid w:val="00EF4170"/>
    <w:rsid w:val="00EF4224"/>
    <w:rsid w:val="00EF4366"/>
    <w:rsid w:val="00EF4BBD"/>
    <w:rsid w:val="00EF4CD6"/>
    <w:rsid w:val="00EF4CEE"/>
    <w:rsid w:val="00EF4D23"/>
    <w:rsid w:val="00EF4E47"/>
    <w:rsid w:val="00EF4EE0"/>
    <w:rsid w:val="00EF50DE"/>
    <w:rsid w:val="00EF5458"/>
    <w:rsid w:val="00EF55A0"/>
    <w:rsid w:val="00EF60B7"/>
    <w:rsid w:val="00EF6205"/>
    <w:rsid w:val="00EF6289"/>
    <w:rsid w:val="00EF63D1"/>
    <w:rsid w:val="00EF6513"/>
    <w:rsid w:val="00EF6520"/>
    <w:rsid w:val="00EF6683"/>
    <w:rsid w:val="00EF69A9"/>
    <w:rsid w:val="00EF6BFF"/>
    <w:rsid w:val="00EF6C8E"/>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1F31"/>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09C"/>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757"/>
    <w:rsid w:val="00F1285A"/>
    <w:rsid w:val="00F130A3"/>
    <w:rsid w:val="00F133A1"/>
    <w:rsid w:val="00F138DB"/>
    <w:rsid w:val="00F13DA4"/>
    <w:rsid w:val="00F13ECD"/>
    <w:rsid w:val="00F140CF"/>
    <w:rsid w:val="00F1413F"/>
    <w:rsid w:val="00F143CA"/>
    <w:rsid w:val="00F145F1"/>
    <w:rsid w:val="00F1460A"/>
    <w:rsid w:val="00F1470B"/>
    <w:rsid w:val="00F14740"/>
    <w:rsid w:val="00F14775"/>
    <w:rsid w:val="00F149DE"/>
    <w:rsid w:val="00F14A8E"/>
    <w:rsid w:val="00F14AAE"/>
    <w:rsid w:val="00F14B3D"/>
    <w:rsid w:val="00F14B4A"/>
    <w:rsid w:val="00F14E52"/>
    <w:rsid w:val="00F14F0C"/>
    <w:rsid w:val="00F154EC"/>
    <w:rsid w:val="00F155CE"/>
    <w:rsid w:val="00F15645"/>
    <w:rsid w:val="00F15765"/>
    <w:rsid w:val="00F158F5"/>
    <w:rsid w:val="00F15938"/>
    <w:rsid w:val="00F16059"/>
    <w:rsid w:val="00F1671E"/>
    <w:rsid w:val="00F16A9F"/>
    <w:rsid w:val="00F16F1A"/>
    <w:rsid w:val="00F171BC"/>
    <w:rsid w:val="00F1732C"/>
    <w:rsid w:val="00F1797E"/>
    <w:rsid w:val="00F17A45"/>
    <w:rsid w:val="00F17DC2"/>
    <w:rsid w:val="00F17EAE"/>
    <w:rsid w:val="00F17F50"/>
    <w:rsid w:val="00F207EE"/>
    <w:rsid w:val="00F20A3E"/>
    <w:rsid w:val="00F20DFF"/>
    <w:rsid w:val="00F21208"/>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3FF0"/>
    <w:rsid w:val="00F3443E"/>
    <w:rsid w:val="00F346A0"/>
    <w:rsid w:val="00F34794"/>
    <w:rsid w:val="00F34805"/>
    <w:rsid w:val="00F34BB7"/>
    <w:rsid w:val="00F34CD6"/>
    <w:rsid w:val="00F34D1D"/>
    <w:rsid w:val="00F35466"/>
    <w:rsid w:val="00F35873"/>
    <w:rsid w:val="00F35920"/>
    <w:rsid w:val="00F35AA4"/>
    <w:rsid w:val="00F36402"/>
    <w:rsid w:val="00F364C3"/>
    <w:rsid w:val="00F366A5"/>
    <w:rsid w:val="00F368E7"/>
    <w:rsid w:val="00F369D2"/>
    <w:rsid w:val="00F36C5F"/>
    <w:rsid w:val="00F36E8C"/>
    <w:rsid w:val="00F37259"/>
    <w:rsid w:val="00F375D1"/>
    <w:rsid w:val="00F376D6"/>
    <w:rsid w:val="00F37A76"/>
    <w:rsid w:val="00F37F61"/>
    <w:rsid w:val="00F401A9"/>
    <w:rsid w:val="00F405A4"/>
    <w:rsid w:val="00F40AF0"/>
    <w:rsid w:val="00F40D2E"/>
    <w:rsid w:val="00F41297"/>
    <w:rsid w:val="00F414AD"/>
    <w:rsid w:val="00F41767"/>
    <w:rsid w:val="00F419C5"/>
    <w:rsid w:val="00F41B6A"/>
    <w:rsid w:val="00F41BAC"/>
    <w:rsid w:val="00F41F05"/>
    <w:rsid w:val="00F41FD2"/>
    <w:rsid w:val="00F420CB"/>
    <w:rsid w:val="00F42654"/>
    <w:rsid w:val="00F42BAA"/>
    <w:rsid w:val="00F42BEB"/>
    <w:rsid w:val="00F42F0E"/>
    <w:rsid w:val="00F433BD"/>
    <w:rsid w:val="00F435B5"/>
    <w:rsid w:val="00F437F0"/>
    <w:rsid w:val="00F43C29"/>
    <w:rsid w:val="00F43F0C"/>
    <w:rsid w:val="00F43F5C"/>
    <w:rsid w:val="00F44016"/>
    <w:rsid w:val="00F44363"/>
    <w:rsid w:val="00F446DB"/>
    <w:rsid w:val="00F44D95"/>
    <w:rsid w:val="00F44E62"/>
    <w:rsid w:val="00F44EC5"/>
    <w:rsid w:val="00F44EFB"/>
    <w:rsid w:val="00F4528F"/>
    <w:rsid w:val="00F45F46"/>
    <w:rsid w:val="00F45F9C"/>
    <w:rsid w:val="00F465D6"/>
    <w:rsid w:val="00F47498"/>
    <w:rsid w:val="00F47C15"/>
    <w:rsid w:val="00F5036E"/>
    <w:rsid w:val="00F503EA"/>
    <w:rsid w:val="00F505D9"/>
    <w:rsid w:val="00F512B2"/>
    <w:rsid w:val="00F5144F"/>
    <w:rsid w:val="00F51863"/>
    <w:rsid w:val="00F51A40"/>
    <w:rsid w:val="00F51B51"/>
    <w:rsid w:val="00F52173"/>
    <w:rsid w:val="00F52506"/>
    <w:rsid w:val="00F5263A"/>
    <w:rsid w:val="00F5283D"/>
    <w:rsid w:val="00F52A01"/>
    <w:rsid w:val="00F52ABA"/>
    <w:rsid w:val="00F52BC7"/>
    <w:rsid w:val="00F52CBC"/>
    <w:rsid w:val="00F52F8A"/>
    <w:rsid w:val="00F530AE"/>
    <w:rsid w:val="00F53524"/>
    <w:rsid w:val="00F53AA1"/>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463"/>
    <w:rsid w:val="00F57D76"/>
    <w:rsid w:val="00F60636"/>
    <w:rsid w:val="00F60885"/>
    <w:rsid w:val="00F60BE9"/>
    <w:rsid w:val="00F61228"/>
    <w:rsid w:val="00F6191C"/>
    <w:rsid w:val="00F61FD8"/>
    <w:rsid w:val="00F62267"/>
    <w:rsid w:val="00F62780"/>
    <w:rsid w:val="00F62DBF"/>
    <w:rsid w:val="00F6304D"/>
    <w:rsid w:val="00F63071"/>
    <w:rsid w:val="00F6336D"/>
    <w:rsid w:val="00F637C8"/>
    <w:rsid w:val="00F6393B"/>
    <w:rsid w:val="00F63A35"/>
    <w:rsid w:val="00F63A90"/>
    <w:rsid w:val="00F63E88"/>
    <w:rsid w:val="00F641FC"/>
    <w:rsid w:val="00F64508"/>
    <w:rsid w:val="00F647F7"/>
    <w:rsid w:val="00F64EB0"/>
    <w:rsid w:val="00F656C6"/>
    <w:rsid w:val="00F65742"/>
    <w:rsid w:val="00F657A9"/>
    <w:rsid w:val="00F6583C"/>
    <w:rsid w:val="00F6589A"/>
    <w:rsid w:val="00F65D78"/>
    <w:rsid w:val="00F6605D"/>
    <w:rsid w:val="00F661DD"/>
    <w:rsid w:val="00F662F6"/>
    <w:rsid w:val="00F665E5"/>
    <w:rsid w:val="00F667B9"/>
    <w:rsid w:val="00F66C56"/>
    <w:rsid w:val="00F6716A"/>
    <w:rsid w:val="00F67246"/>
    <w:rsid w:val="00F6752C"/>
    <w:rsid w:val="00F6754E"/>
    <w:rsid w:val="00F6783E"/>
    <w:rsid w:val="00F67A55"/>
    <w:rsid w:val="00F67D5C"/>
    <w:rsid w:val="00F7033F"/>
    <w:rsid w:val="00F7099A"/>
    <w:rsid w:val="00F70BDF"/>
    <w:rsid w:val="00F70BF5"/>
    <w:rsid w:val="00F70C5F"/>
    <w:rsid w:val="00F70DBE"/>
    <w:rsid w:val="00F70ED0"/>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68"/>
    <w:rsid w:val="00F81F9E"/>
    <w:rsid w:val="00F820C4"/>
    <w:rsid w:val="00F82135"/>
    <w:rsid w:val="00F82775"/>
    <w:rsid w:val="00F82BAD"/>
    <w:rsid w:val="00F82C81"/>
    <w:rsid w:val="00F82D94"/>
    <w:rsid w:val="00F82EE9"/>
    <w:rsid w:val="00F83251"/>
    <w:rsid w:val="00F83313"/>
    <w:rsid w:val="00F83350"/>
    <w:rsid w:val="00F83829"/>
    <w:rsid w:val="00F83FEA"/>
    <w:rsid w:val="00F84069"/>
    <w:rsid w:val="00F8420D"/>
    <w:rsid w:val="00F843D7"/>
    <w:rsid w:val="00F844A0"/>
    <w:rsid w:val="00F844F1"/>
    <w:rsid w:val="00F849A7"/>
    <w:rsid w:val="00F84F8A"/>
    <w:rsid w:val="00F85194"/>
    <w:rsid w:val="00F851C8"/>
    <w:rsid w:val="00F8527B"/>
    <w:rsid w:val="00F85536"/>
    <w:rsid w:val="00F85597"/>
    <w:rsid w:val="00F858A0"/>
    <w:rsid w:val="00F85996"/>
    <w:rsid w:val="00F85AC6"/>
    <w:rsid w:val="00F86044"/>
    <w:rsid w:val="00F862CB"/>
    <w:rsid w:val="00F8639F"/>
    <w:rsid w:val="00F8657A"/>
    <w:rsid w:val="00F865CF"/>
    <w:rsid w:val="00F8679A"/>
    <w:rsid w:val="00F8693D"/>
    <w:rsid w:val="00F86AAD"/>
    <w:rsid w:val="00F86AFB"/>
    <w:rsid w:val="00F86BD6"/>
    <w:rsid w:val="00F86DBA"/>
    <w:rsid w:val="00F87117"/>
    <w:rsid w:val="00F87244"/>
    <w:rsid w:val="00F872F0"/>
    <w:rsid w:val="00F8732B"/>
    <w:rsid w:val="00F8736C"/>
    <w:rsid w:val="00F87DE8"/>
    <w:rsid w:val="00F90006"/>
    <w:rsid w:val="00F90043"/>
    <w:rsid w:val="00F90086"/>
    <w:rsid w:val="00F9030E"/>
    <w:rsid w:val="00F9062D"/>
    <w:rsid w:val="00F9087F"/>
    <w:rsid w:val="00F90ADB"/>
    <w:rsid w:val="00F90E6C"/>
    <w:rsid w:val="00F90E78"/>
    <w:rsid w:val="00F910D5"/>
    <w:rsid w:val="00F91209"/>
    <w:rsid w:val="00F91C9E"/>
    <w:rsid w:val="00F91D01"/>
    <w:rsid w:val="00F91E87"/>
    <w:rsid w:val="00F92183"/>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58"/>
    <w:rsid w:val="00F950B5"/>
    <w:rsid w:val="00F9513F"/>
    <w:rsid w:val="00F95CD1"/>
    <w:rsid w:val="00F95D7A"/>
    <w:rsid w:val="00F95F80"/>
    <w:rsid w:val="00F9644B"/>
    <w:rsid w:val="00F96499"/>
    <w:rsid w:val="00F96875"/>
    <w:rsid w:val="00F976B4"/>
    <w:rsid w:val="00F977BD"/>
    <w:rsid w:val="00F97908"/>
    <w:rsid w:val="00F97B43"/>
    <w:rsid w:val="00F97E78"/>
    <w:rsid w:val="00FA00A3"/>
    <w:rsid w:val="00FA0381"/>
    <w:rsid w:val="00FA04E8"/>
    <w:rsid w:val="00FA07F8"/>
    <w:rsid w:val="00FA081B"/>
    <w:rsid w:val="00FA0AAE"/>
    <w:rsid w:val="00FA0C59"/>
    <w:rsid w:val="00FA105C"/>
    <w:rsid w:val="00FA109C"/>
    <w:rsid w:val="00FA1168"/>
    <w:rsid w:val="00FA118A"/>
    <w:rsid w:val="00FA12D1"/>
    <w:rsid w:val="00FA144F"/>
    <w:rsid w:val="00FA1475"/>
    <w:rsid w:val="00FA148A"/>
    <w:rsid w:val="00FA197D"/>
    <w:rsid w:val="00FA1D36"/>
    <w:rsid w:val="00FA218E"/>
    <w:rsid w:val="00FA2262"/>
    <w:rsid w:val="00FA22DE"/>
    <w:rsid w:val="00FA2326"/>
    <w:rsid w:val="00FA2348"/>
    <w:rsid w:val="00FA27C8"/>
    <w:rsid w:val="00FA2B72"/>
    <w:rsid w:val="00FA2E67"/>
    <w:rsid w:val="00FA3130"/>
    <w:rsid w:val="00FA32BB"/>
    <w:rsid w:val="00FA341E"/>
    <w:rsid w:val="00FA3630"/>
    <w:rsid w:val="00FA3B4B"/>
    <w:rsid w:val="00FA3B76"/>
    <w:rsid w:val="00FA3FAD"/>
    <w:rsid w:val="00FA4464"/>
    <w:rsid w:val="00FA4BFA"/>
    <w:rsid w:val="00FA4D4D"/>
    <w:rsid w:val="00FA4D66"/>
    <w:rsid w:val="00FA4E36"/>
    <w:rsid w:val="00FA4FE8"/>
    <w:rsid w:val="00FA528F"/>
    <w:rsid w:val="00FA5342"/>
    <w:rsid w:val="00FA546C"/>
    <w:rsid w:val="00FA5A38"/>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17C"/>
    <w:rsid w:val="00FB5D6D"/>
    <w:rsid w:val="00FB5EE8"/>
    <w:rsid w:val="00FB6165"/>
    <w:rsid w:val="00FB61F8"/>
    <w:rsid w:val="00FB62B4"/>
    <w:rsid w:val="00FB64D6"/>
    <w:rsid w:val="00FB737C"/>
    <w:rsid w:val="00FB7849"/>
    <w:rsid w:val="00FB7BB2"/>
    <w:rsid w:val="00FB7E5A"/>
    <w:rsid w:val="00FB7E75"/>
    <w:rsid w:val="00FB7F75"/>
    <w:rsid w:val="00FC0077"/>
    <w:rsid w:val="00FC0150"/>
    <w:rsid w:val="00FC0250"/>
    <w:rsid w:val="00FC03AB"/>
    <w:rsid w:val="00FC0B68"/>
    <w:rsid w:val="00FC0BED"/>
    <w:rsid w:val="00FC1024"/>
    <w:rsid w:val="00FC1199"/>
    <w:rsid w:val="00FC1F11"/>
    <w:rsid w:val="00FC236F"/>
    <w:rsid w:val="00FC264C"/>
    <w:rsid w:val="00FC29F5"/>
    <w:rsid w:val="00FC2A5E"/>
    <w:rsid w:val="00FC2C20"/>
    <w:rsid w:val="00FC2C46"/>
    <w:rsid w:val="00FC30B5"/>
    <w:rsid w:val="00FC33C6"/>
    <w:rsid w:val="00FC3524"/>
    <w:rsid w:val="00FC3C97"/>
    <w:rsid w:val="00FC3F09"/>
    <w:rsid w:val="00FC4659"/>
    <w:rsid w:val="00FC4729"/>
    <w:rsid w:val="00FC47B1"/>
    <w:rsid w:val="00FC4987"/>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55D"/>
    <w:rsid w:val="00FC7B47"/>
    <w:rsid w:val="00FC7B7B"/>
    <w:rsid w:val="00FC7DAC"/>
    <w:rsid w:val="00FC7DED"/>
    <w:rsid w:val="00FD040B"/>
    <w:rsid w:val="00FD0572"/>
    <w:rsid w:val="00FD0C32"/>
    <w:rsid w:val="00FD14DC"/>
    <w:rsid w:val="00FD1696"/>
    <w:rsid w:val="00FD17FA"/>
    <w:rsid w:val="00FD1A97"/>
    <w:rsid w:val="00FD20FD"/>
    <w:rsid w:val="00FD25E7"/>
    <w:rsid w:val="00FD2D7B"/>
    <w:rsid w:val="00FD2E92"/>
    <w:rsid w:val="00FD2EDF"/>
    <w:rsid w:val="00FD3070"/>
    <w:rsid w:val="00FD3399"/>
    <w:rsid w:val="00FD37F6"/>
    <w:rsid w:val="00FD3EBB"/>
    <w:rsid w:val="00FD4589"/>
    <w:rsid w:val="00FD473E"/>
    <w:rsid w:val="00FD47E0"/>
    <w:rsid w:val="00FD4C09"/>
    <w:rsid w:val="00FD4D67"/>
    <w:rsid w:val="00FD5032"/>
    <w:rsid w:val="00FD50DD"/>
    <w:rsid w:val="00FD552C"/>
    <w:rsid w:val="00FD5766"/>
    <w:rsid w:val="00FD5828"/>
    <w:rsid w:val="00FD6026"/>
    <w:rsid w:val="00FD626F"/>
    <w:rsid w:val="00FD6C57"/>
    <w:rsid w:val="00FD6CE3"/>
    <w:rsid w:val="00FD6DA1"/>
    <w:rsid w:val="00FD6EE6"/>
    <w:rsid w:val="00FD7DF9"/>
    <w:rsid w:val="00FE029D"/>
    <w:rsid w:val="00FE0B51"/>
    <w:rsid w:val="00FE0B78"/>
    <w:rsid w:val="00FE0C5A"/>
    <w:rsid w:val="00FE0CBC"/>
    <w:rsid w:val="00FE0ED4"/>
    <w:rsid w:val="00FE10DA"/>
    <w:rsid w:val="00FE1DE4"/>
    <w:rsid w:val="00FE1EAB"/>
    <w:rsid w:val="00FE2098"/>
    <w:rsid w:val="00FE2302"/>
    <w:rsid w:val="00FE2AC8"/>
    <w:rsid w:val="00FE2B2C"/>
    <w:rsid w:val="00FE2E39"/>
    <w:rsid w:val="00FE2E6D"/>
    <w:rsid w:val="00FE3465"/>
    <w:rsid w:val="00FE3D62"/>
    <w:rsid w:val="00FE3E00"/>
    <w:rsid w:val="00FE42D4"/>
    <w:rsid w:val="00FE45D0"/>
    <w:rsid w:val="00FE461A"/>
    <w:rsid w:val="00FE4B1A"/>
    <w:rsid w:val="00FE4B85"/>
    <w:rsid w:val="00FE4E09"/>
    <w:rsid w:val="00FE4ED2"/>
    <w:rsid w:val="00FE4FC2"/>
    <w:rsid w:val="00FE510A"/>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716"/>
    <w:rsid w:val="00FF6BD1"/>
    <w:rsid w:val="00FF6CC0"/>
    <w:rsid w:val="00FF6CDF"/>
    <w:rsid w:val="00FF6FF7"/>
    <w:rsid w:val="00FF7347"/>
    <w:rsid w:val="00FF74AC"/>
    <w:rsid w:val="00FF7512"/>
    <w:rsid w:val="00FF7563"/>
    <w:rsid w:val="00FF75CB"/>
    <w:rsid w:val="00FF7C20"/>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2381B303-AE0F-43E6-9FF1-3D3F47DC7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2736"/>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0">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ST Table,Check(v),Table-Text,x Tableau page de garde"/>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목록 단,P"/>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1">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2"/>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2">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f4">
    <w:name w:val="table of figures"/>
    <w:basedOn w:val="a"/>
    <w:next w:val="a"/>
    <w:semiHidden/>
    <w:unhideWhenUsed/>
    <w:rsid w:val="00734714"/>
    <w:pPr>
      <w:ind w:leftChars="200" w:left="200" w:hangingChars="200" w:hanging="200"/>
    </w:pPr>
  </w:style>
  <w:style w:type="table" w:customStyle="1" w:styleId="33">
    <w:name w:val="网格型3"/>
    <w:basedOn w:val="a1"/>
    <w:next w:val="ad"/>
    <w:qFormat/>
    <w:rsid w:val="006D4D87"/>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d"/>
    <w:qFormat/>
    <w:rsid w:val="00573CB5"/>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
    <w:name w:val="List Bullet 4"/>
    <w:basedOn w:val="34"/>
    <w:qFormat/>
    <w:rsid w:val="00AD4C45"/>
    <w:pPr>
      <w:numPr>
        <w:numId w:val="19"/>
      </w:numPr>
      <w:autoSpaceDE/>
      <w:autoSpaceDN/>
      <w:adjustRightInd/>
      <w:snapToGrid/>
      <w:ind w:left="360"/>
      <w:contextualSpacing w:val="0"/>
    </w:pPr>
    <w:rPr>
      <w:rFonts w:eastAsia="宋体"/>
      <w:sz w:val="24"/>
      <w:szCs w:val="24"/>
      <w:lang w:eastAsia="ja-JP"/>
    </w:rPr>
  </w:style>
  <w:style w:type="paragraph" w:styleId="34">
    <w:name w:val="List Bullet 3"/>
    <w:basedOn w:val="a"/>
    <w:semiHidden/>
    <w:unhideWhenUsed/>
    <w:rsid w:val="00AD4C45"/>
    <w:pPr>
      <w:ind w:left="432" w:hanging="432"/>
      <w:contextualSpacing/>
    </w:pPr>
  </w:style>
  <w:style w:type="character" w:customStyle="1" w:styleId="ListParagraphChar">
    <w:name w:val="List Paragraph Char"/>
    <w:uiPriority w:val="34"/>
    <w:qFormat/>
    <w:locked/>
    <w:rsid w:val="008573EE"/>
    <w:rPr>
      <w:rFonts w:eastAsia="MS Gothic"/>
      <w:sz w:val="24"/>
      <w:szCs w:val="24"/>
      <w:lang w:val="en-GB" w:eastAsia="en-US"/>
    </w:rPr>
  </w:style>
  <w:style w:type="character" w:styleId="aff5">
    <w:name w:val="Emphasis"/>
    <w:uiPriority w:val="20"/>
    <w:qFormat/>
    <w:rsid w:val="0017437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4324402">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67797629">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17205308">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1518524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506286515">
          <w:marLeft w:val="1166"/>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688100469">
          <w:marLeft w:val="547"/>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014286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3343187">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29277393">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2572538">
      <w:bodyDiv w:val="1"/>
      <w:marLeft w:val="0"/>
      <w:marRight w:val="0"/>
      <w:marTop w:val="0"/>
      <w:marBottom w:val="0"/>
      <w:divBdr>
        <w:top w:val="none" w:sz="0" w:space="0" w:color="auto"/>
        <w:left w:val="none" w:sz="0" w:space="0" w:color="auto"/>
        <w:bottom w:val="none" w:sz="0" w:space="0" w:color="auto"/>
        <w:right w:val="none" w:sz="0" w:space="0" w:color="auto"/>
      </w:divBdr>
    </w:div>
    <w:div w:id="1963539315">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265FB0-A8D0-4669-B045-AB00D00AEEA2}">
  <ds:schemaRefs>
    <ds:schemaRef ds:uri="http://schemas.openxmlformats.org/officeDocument/2006/bibliography"/>
  </ds:schemaRefs>
</ds:datastoreItem>
</file>

<file path=customXml/itemProps2.xml><?xml version="1.0" encoding="utf-8"?>
<ds:datastoreItem xmlns:ds="http://schemas.openxmlformats.org/officeDocument/2006/customXml" ds:itemID="{60CF3CA1-1461-432A-AC0F-C9FBE87E0041}">
  <ds:schemaRefs>
    <ds:schemaRef ds:uri="http://schemas.openxmlformats.org/officeDocument/2006/bibliography"/>
  </ds:schemaRefs>
</ds:datastoreItem>
</file>

<file path=customXml/itemProps3.xml><?xml version="1.0" encoding="utf-8"?>
<ds:datastoreItem xmlns:ds="http://schemas.openxmlformats.org/officeDocument/2006/customXml" ds:itemID="{194D3C53-D38A-41D5-8674-E82339E4190E}">
  <ds:schemaRefs>
    <ds:schemaRef ds:uri="http://schemas.openxmlformats.org/officeDocument/2006/bibliography"/>
  </ds:schemaRefs>
</ds:datastoreItem>
</file>

<file path=customXml/itemProps4.xml><?xml version="1.0" encoding="utf-8"?>
<ds:datastoreItem xmlns:ds="http://schemas.openxmlformats.org/officeDocument/2006/customXml" ds:itemID="{DE133CBF-3ECB-4525-B809-88972EE29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1464</TotalTime>
  <Pages>7</Pages>
  <Words>2755</Words>
  <Characters>15709</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18428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雷珍珠 (Reven Lei)</cp:lastModifiedBy>
  <cp:revision>25</cp:revision>
  <cp:lastPrinted>2015-03-27T14:25:00Z</cp:lastPrinted>
  <dcterms:created xsi:type="dcterms:W3CDTF">2024-11-07T03:18:00Z</dcterms:created>
  <dcterms:modified xsi:type="dcterms:W3CDTF">2025-05-08T10:43:00Z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